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4C845" w14:textId="3C5C3BA4" w:rsidR="002637C6" w:rsidRPr="00B16FBC" w:rsidRDefault="00B5757B" w:rsidP="00B16FBC">
      <w:pPr>
        <w:pStyle w:val="Header"/>
        <w:spacing w:line="480" w:lineRule="auto"/>
      </w:pPr>
      <w:r>
        <w:rPr>
          <w:noProof/>
        </w:rPr>
        <w:fldChar w:fldCharType="begin"/>
      </w:r>
      <w:r>
        <w:rPr>
          <w:noProof/>
        </w:rPr>
        <w:instrText xml:space="preserve"> INCLUDEPICTURE  "cid:D7D4B297-EEAE-4174-AD01-F87097282051@canyon.com" \* MERGEFORMATINET </w:instrText>
      </w:r>
      <w:r>
        <w:rPr>
          <w:noProof/>
        </w:rPr>
        <w:fldChar w:fldCharType="separate"/>
      </w:r>
      <w:r w:rsidR="004314A6">
        <w:rPr>
          <w:noProof/>
        </w:rPr>
        <w:fldChar w:fldCharType="begin"/>
      </w:r>
      <w:r w:rsidR="004314A6">
        <w:rPr>
          <w:noProof/>
        </w:rPr>
        <w:instrText xml:space="preserve"> INCLUDEPICTURE  "cid:D7D4B297-EEAE-4174-AD01-F87097282051@canyon.com" \* MERGEFORMATINET </w:instrText>
      </w:r>
      <w:r w:rsidR="004314A6">
        <w:rPr>
          <w:noProof/>
        </w:rPr>
        <w:fldChar w:fldCharType="separate"/>
      </w:r>
      <w:r w:rsidR="00BF0547">
        <w:rPr>
          <w:noProof/>
        </w:rPr>
        <w:fldChar w:fldCharType="begin"/>
      </w:r>
      <w:r w:rsidR="00BF0547">
        <w:rPr>
          <w:noProof/>
        </w:rPr>
        <w:instrText xml:space="preserve"> INCLUDEPICTURE  "cid:D7D4B297-EEAE-4174-AD01-F87097282051@canyon.com" \* MERGEFORMATINET </w:instrText>
      </w:r>
      <w:r w:rsidR="00BF0547">
        <w:rPr>
          <w:noProof/>
        </w:rPr>
        <w:fldChar w:fldCharType="separate"/>
      </w:r>
      <w:r w:rsidR="009D31DA">
        <w:rPr>
          <w:noProof/>
        </w:rPr>
        <w:fldChar w:fldCharType="begin"/>
      </w:r>
      <w:r w:rsidR="009D31DA">
        <w:rPr>
          <w:noProof/>
        </w:rPr>
        <w:instrText xml:space="preserve"> INCLUDEPICTURE  "cid:D7D4B297-EEAE-4174-AD01-F87097282051@canyon.com" \* MERGEFORMATINET </w:instrText>
      </w:r>
      <w:r w:rsidR="009D31DA">
        <w:rPr>
          <w:noProof/>
        </w:rPr>
        <w:fldChar w:fldCharType="separate"/>
      </w:r>
      <w:r w:rsidR="00E67B75">
        <w:rPr>
          <w:noProof/>
        </w:rPr>
        <w:fldChar w:fldCharType="begin"/>
      </w:r>
      <w:r w:rsidR="00E67B75">
        <w:rPr>
          <w:noProof/>
        </w:rPr>
        <w:instrText xml:space="preserve"> INCLUDEPICTURE  "cid:D7D4B297-EEAE-4174-AD01-F87097282051@canyon.com" \* MERGEFORMATINET </w:instrText>
      </w:r>
      <w:r w:rsidR="00E67B75">
        <w:rPr>
          <w:noProof/>
        </w:rPr>
        <w:fldChar w:fldCharType="separate"/>
      </w:r>
      <w:r w:rsidR="00475C25">
        <w:rPr>
          <w:noProof/>
        </w:rPr>
        <w:fldChar w:fldCharType="begin"/>
      </w:r>
      <w:r w:rsidR="00475C25">
        <w:rPr>
          <w:noProof/>
        </w:rPr>
        <w:instrText xml:space="preserve"> INCLUDEPICTURE  "cid:D7D4B297-EEAE-4174-AD01-F87097282051@canyon.com" \* MERGEFORMATINET </w:instrText>
      </w:r>
      <w:r w:rsidR="00475C25">
        <w:rPr>
          <w:noProof/>
        </w:rPr>
        <w:fldChar w:fldCharType="separate"/>
      </w:r>
      <w:r w:rsidR="00677554">
        <w:rPr>
          <w:noProof/>
        </w:rPr>
        <w:fldChar w:fldCharType="begin"/>
      </w:r>
      <w:r w:rsidR="00677554">
        <w:rPr>
          <w:noProof/>
        </w:rPr>
        <w:instrText xml:space="preserve"> INCLUDEPICTURE  "cid:D7D4B297-EEAE-4174-AD01-F87097282051@canyon.com" \* MERGEFORMATINET </w:instrText>
      </w:r>
      <w:r w:rsidR="00677554">
        <w:rPr>
          <w:noProof/>
        </w:rPr>
        <w:fldChar w:fldCharType="separate"/>
      </w:r>
      <w:r w:rsidR="00B0266F">
        <w:rPr>
          <w:noProof/>
        </w:rPr>
        <w:fldChar w:fldCharType="begin"/>
      </w:r>
      <w:r w:rsidR="00B0266F">
        <w:rPr>
          <w:noProof/>
        </w:rPr>
        <w:instrText xml:space="preserve"> </w:instrText>
      </w:r>
      <w:r w:rsidR="00B0266F">
        <w:rPr>
          <w:noProof/>
        </w:rPr>
        <w:instrText>INCLUDEPICTURE  "cid:D7D4B297-EEAE-4174-AD01-F87097282051@can</w:instrText>
      </w:r>
      <w:r w:rsidR="00B0266F">
        <w:rPr>
          <w:noProof/>
        </w:rPr>
        <w:instrText>yon.com" \* MERGEFORMATINET</w:instrText>
      </w:r>
      <w:r w:rsidR="00B0266F">
        <w:rPr>
          <w:noProof/>
        </w:rPr>
        <w:instrText xml:space="preserve"> </w:instrText>
      </w:r>
      <w:r w:rsidR="00B0266F">
        <w:rPr>
          <w:noProof/>
        </w:rPr>
        <w:fldChar w:fldCharType="separate"/>
      </w:r>
      <w:r w:rsidR="00B0266F">
        <w:rPr>
          <w:noProof/>
        </w:rPr>
        <w:pict w14:anchorId="75D21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5.5pt;visibility:visible">
            <v:imagedata r:id="rId7" r:href="rId8"/>
          </v:shape>
        </w:pict>
      </w:r>
      <w:r w:rsidR="00B0266F">
        <w:rPr>
          <w:noProof/>
        </w:rPr>
        <w:fldChar w:fldCharType="end"/>
      </w:r>
      <w:r w:rsidR="00677554">
        <w:rPr>
          <w:noProof/>
        </w:rPr>
        <w:fldChar w:fldCharType="end"/>
      </w:r>
      <w:r w:rsidR="00475C25">
        <w:rPr>
          <w:noProof/>
        </w:rPr>
        <w:fldChar w:fldCharType="end"/>
      </w:r>
      <w:r w:rsidR="00E67B75">
        <w:rPr>
          <w:noProof/>
        </w:rPr>
        <w:fldChar w:fldCharType="end"/>
      </w:r>
      <w:r w:rsidR="009D31DA">
        <w:rPr>
          <w:noProof/>
        </w:rPr>
        <w:fldChar w:fldCharType="end"/>
      </w:r>
      <w:r w:rsidR="00BF0547">
        <w:rPr>
          <w:noProof/>
        </w:rPr>
        <w:fldChar w:fldCharType="end"/>
      </w:r>
      <w:r w:rsidR="004314A6">
        <w:rPr>
          <w:noProof/>
        </w:rPr>
        <w:fldChar w:fldCharType="end"/>
      </w:r>
      <w:r>
        <w:rPr>
          <w:noProof/>
        </w:rPr>
        <w:fldChar w:fldCharType="end"/>
      </w:r>
    </w:p>
    <w:p w14:paraId="76F579BB" w14:textId="4A77B23F" w:rsidR="00490D83" w:rsidRPr="00475C25" w:rsidRDefault="00490D83" w:rsidP="00B16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637C6" w:rsidRPr="00475C25">
        <w:rPr>
          <w:b/>
        </w:rPr>
        <w:t>Name:</w:t>
      </w:r>
      <w:r w:rsidR="000B6973" w:rsidRPr="00475C25">
        <w:rPr>
          <w:b/>
        </w:rPr>
        <w:t xml:space="preserve"> </w:t>
      </w:r>
      <w:r w:rsidR="002637C6" w:rsidRPr="00475C25">
        <w:rPr>
          <w:b/>
        </w:rPr>
        <w:t>_________________</w:t>
      </w:r>
      <w:r w:rsidRPr="00475C25">
        <w:rPr>
          <w:b/>
        </w:rPr>
        <w:t>______________</w:t>
      </w:r>
      <w:r w:rsidR="002637C6" w:rsidRPr="00475C25">
        <w:rPr>
          <w:b/>
        </w:rPr>
        <w:t>_____</w:t>
      </w:r>
    </w:p>
    <w:p w14:paraId="08F9B903" w14:textId="12948E0A" w:rsidR="00125803" w:rsidRPr="00B16FBC" w:rsidRDefault="002637C6" w:rsidP="00B16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sz w:val="32"/>
          <w:szCs w:val="32"/>
        </w:rPr>
      </w:pPr>
      <w:r w:rsidRPr="00B22F93">
        <w:rPr>
          <w:b/>
          <w:sz w:val="32"/>
          <w:szCs w:val="32"/>
        </w:rPr>
        <w:t>HIS</w:t>
      </w:r>
      <w:r w:rsidR="00B22F93">
        <w:rPr>
          <w:b/>
          <w:sz w:val="32"/>
          <w:szCs w:val="32"/>
        </w:rPr>
        <w:t>-</w:t>
      </w:r>
      <w:r w:rsidRPr="00B22F93">
        <w:rPr>
          <w:b/>
          <w:sz w:val="32"/>
          <w:szCs w:val="32"/>
        </w:rPr>
        <w:t>144</w:t>
      </w:r>
      <w:r w:rsidR="00B22F93">
        <w:rPr>
          <w:b/>
          <w:sz w:val="32"/>
          <w:szCs w:val="32"/>
        </w:rPr>
        <w:t>:</w:t>
      </w:r>
      <w:r w:rsidRPr="00B22F93">
        <w:rPr>
          <w:b/>
          <w:sz w:val="32"/>
          <w:szCs w:val="32"/>
        </w:rPr>
        <w:t xml:space="preserve"> America after World War II</w:t>
      </w:r>
    </w:p>
    <w:p w14:paraId="484ECAEC" w14:textId="1ED4BABF" w:rsidR="00B16FBC" w:rsidRDefault="002637C6" w:rsidP="00F94C84">
      <w:pPr>
        <w:pStyle w:val="ListParagraph"/>
        <w:numPr>
          <w:ilvl w:val="0"/>
          <w:numId w:val="1"/>
        </w:numPr>
        <w:spacing w:line="480" w:lineRule="auto"/>
        <w:contextualSpacing/>
        <w:jc w:val="both"/>
      </w:pPr>
      <w:r w:rsidRPr="00B22F93">
        <w:t>Explain the G.I. Bill. In what ways does it change America?</w:t>
      </w:r>
    </w:p>
    <w:p w14:paraId="3FD3BDC4" w14:textId="48886077" w:rsidR="00B16FBC" w:rsidRDefault="00170339" w:rsidP="00F94C84">
      <w:pPr>
        <w:spacing w:line="480" w:lineRule="auto"/>
        <w:ind w:firstLine="360"/>
        <w:contextualSpacing/>
        <w:jc w:val="both"/>
      </w:pPr>
      <w:r>
        <w:t xml:space="preserve">The G.I. Bill also </w:t>
      </w:r>
      <w:r w:rsidR="00152721">
        <w:t>referred to</w:t>
      </w:r>
      <w:r>
        <w:t xml:space="preserve"> as the </w:t>
      </w:r>
      <w:r w:rsidRPr="00170339">
        <w:t>Servicemen</w:t>
      </w:r>
      <w:r w:rsidR="002F519C">
        <w:t>’</w:t>
      </w:r>
      <w:r w:rsidRPr="00170339">
        <w:t>s Readjustment Act of 1944,</w:t>
      </w:r>
      <w:r>
        <w:t xml:space="preserve"> was a legislation that was enacted to help veterans of World War II transition back to civilian lifestyle. The bill did this by offering several benefits to these veterans</w:t>
      </w:r>
      <w:r w:rsidR="002F519C">
        <w:t>,</w:t>
      </w:r>
      <w:r>
        <w:t xml:space="preserve"> including loans to buy homes and education, all at low cost,</w:t>
      </w:r>
      <w:r w:rsidR="00A5794B">
        <w:t xml:space="preserve"> unemployment compensation</w:t>
      </w:r>
      <w:r>
        <w:t>, vocational training, health care, getting employed, and strategies to assist them in adjusting to being a civilian again</w:t>
      </w:r>
      <w:r w:rsidR="0062647C">
        <w:t xml:space="preserve"> (Bound &amp; Turner</w:t>
      </w:r>
      <w:r w:rsidR="002F519C">
        <w:t>,</w:t>
      </w:r>
      <w:r w:rsidR="0062647C">
        <w:t xml:space="preserve"> 2002)</w:t>
      </w:r>
      <w:r>
        <w:t xml:space="preserve">. Over time the bill has been revised, but the benefits are pretty much the same. </w:t>
      </w:r>
    </w:p>
    <w:p w14:paraId="0D7B6690" w14:textId="1A0F3B4E" w:rsidR="00D26753" w:rsidRPr="00B22F93" w:rsidRDefault="00D26753" w:rsidP="00F94C84">
      <w:pPr>
        <w:spacing w:line="480" w:lineRule="auto"/>
        <w:ind w:firstLine="720"/>
        <w:contextualSpacing/>
        <w:jc w:val="both"/>
      </w:pPr>
      <w:r>
        <w:t>This bill change</w:t>
      </w:r>
      <w:r w:rsidR="002F519C">
        <w:t>d</w:t>
      </w:r>
      <w:r>
        <w:t xml:space="preserve"> America </w:t>
      </w:r>
      <w:r w:rsidR="00152721">
        <w:t>because it helped war veterans easily transition back into society. U</w:t>
      </w:r>
      <w:r w:rsidR="002F519C">
        <w:t>nemployment compensation offered</w:t>
      </w:r>
      <w:r w:rsidR="00152721">
        <w:t xml:space="preserve"> the veterans to wait until they had the job they wanted and not be desperate for jobs that they settle</w:t>
      </w:r>
      <w:r w:rsidR="002F519C">
        <w:t>d</w:t>
      </w:r>
      <w:r w:rsidR="00152721">
        <w:t xml:space="preserve"> for low paying, jobs they d</w:t>
      </w:r>
      <w:r w:rsidR="002F519C">
        <w:t>id</w:t>
      </w:r>
      <w:r w:rsidR="00152721">
        <w:t xml:space="preserve"> not want. </w:t>
      </w:r>
      <w:r w:rsidR="006A011D">
        <w:t>Low</w:t>
      </w:r>
      <w:r w:rsidR="002F519C">
        <w:t>-</w:t>
      </w:r>
      <w:r w:rsidR="006A011D">
        <w:t>cost education loans allowed veterans who wanted to further their education the chance to do so. Some of these veterans went on to become prominent member</w:t>
      </w:r>
      <w:r w:rsidR="002F519C">
        <w:t>s</w:t>
      </w:r>
      <w:r w:rsidR="006A011D">
        <w:t xml:space="preserve"> </w:t>
      </w:r>
      <w:r w:rsidR="002F519C">
        <w:t>of</w:t>
      </w:r>
      <w:r w:rsidR="006A011D">
        <w:t xml:space="preserve"> society, for example</w:t>
      </w:r>
      <w:r w:rsidR="002F519C">
        <w:t>,</w:t>
      </w:r>
      <w:r w:rsidR="006A011D">
        <w:t xml:space="preserve"> fourteen Nobel Prize winner</w:t>
      </w:r>
      <w:r w:rsidR="002F519C">
        <w:t>s</w:t>
      </w:r>
      <w:r w:rsidR="006A011D">
        <w:t>, Supreme Court Justices, Presidents, and Numerous senators, to name a few</w:t>
      </w:r>
      <w:r w:rsidR="00316AB2">
        <w:t xml:space="preserve"> (Bound &amp; Turner</w:t>
      </w:r>
      <w:r w:rsidR="002F519C">
        <w:t>,</w:t>
      </w:r>
      <w:r w:rsidR="00316AB2">
        <w:t xml:space="preserve"> 2002)</w:t>
      </w:r>
      <w:r w:rsidR="006A011D">
        <w:t xml:space="preserve">. </w:t>
      </w:r>
      <w:r w:rsidR="00CC0BA6">
        <w:t xml:space="preserve">The G.I Bill impact improved the lives of </w:t>
      </w:r>
      <w:r w:rsidR="000136DC">
        <w:t>veterans</w:t>
      </w:r>
      <w:r w:rsidR="00CC0BA6">
        <w:t xml:space="preserve"> and their families as well</w:t>
      </w:r>
      <w:r w:rsidR="000136DC">
        <w:t>, a multigenerational impact</w:t>
      </w:r>
      <w:r w:rsidR="00CC0BA6">
        <w:t>.</w:t>
      </w:r>
    </w:p>
    <w:p w14:paraId="067DC760" w14:textId="2689235E" w:rsidR="002637C6" w:rsidRPr="00B22F93" w:rsidRDefault="002637C6" w:rsidP="00F94C84">
      <w:pPr>
        <w:pStyle w:val="ListParagraph"/>
        <w:numPr>
          <w:ilvl w:val="0"/>
          <w:numId w:val="1"/>
        </w:numPr>
        <w:spacing w:line="480" w:lineRule="auto"/>
        <w:contextualSpacing/>
        <w:jc w:val="both"/>
        <w:rPr>
          <w:bCs/>
        </w:rPr>
      </w:pPr>
      <w:r w:rsidRPr="00B22F93">
        <w:t xml:space="preserve">Why did suburbanization occur after World War II? What changes does suburbia bring </w:t>
      </w:r>
      <w:r w:rsidR="009F3A55">
        <w:t xml:space="preserve">to </w:t>
      </w:r>
      <w:r w:rsidRPr="00B22F93">
        <w:t>American society?</w:t>
      </w:r>
    </w:p>
    <w:p w14:paraId="78690DFC" w14:textId="6643C222" w:rsidR="0070544A" w:rsidRDefault="00D6624A" w:rsidP="00F94C84">
      <w:pPr>
        <w:pStyle w:val="ListParagraph"/>
        <w:spacing w:line="480" w:lineRule="auto"/>
        <w:ind w:left="0" w:firstLine="360"/>
        <w:contextualSpacing/>
        <w:jc w:val="both"/>
      </w:pPr>
      <w:r>
        <w:t xml:space="preserve">The decade before World War </w:t>
      </w:r>
      <w:r w:rsidR="002F519C" w:rsidRPr="002F519C">
        <w:t xml:space="preserve">II </w:t>
      </w:r>
      <w:r>
        <w:t>put America through two major events</w:t>
      </w:r>
      <w:r w:rsidR="002F519C">
        <w:t>, the Great Depression</w:t>
      </w:r>
      <w:r>
        <w:t xml:space="preserve"> and the Second World War. </w:t>
      </w:r>
      <w:r w:rsidR="00767160">
        <w:t>The Great Depression put the country under economic distress</w:t>
      </w:r>
      <w:r w:rsidR="002F519C">
        <w:t>,</w:t>
      </w:r>
      <w:r w:rsidR="00767160">
        <w:t xml:space="preserve"> and </w:t>
      </w:r>
      <w:r w:rsidR="002F519C">
        <w:t>many</w:t>
      </w:r>
      <w:r w:rsidR="00767160">
        <w:t xml:space="preserve"> people moved away from the cities as industries shut down and into the country in search of </w:t>
      </w:r>
      <w:r w:rsidR="00767160">
        <w:lastRenderedPageBreak/>
        <w:t>jobs. However, the Second World War revive</w:t>
      </w:r>
      <w:r w:rsidR="002F519C">
        <w:t>d</w:t>
      </w:r>
      <w:r w:rsidR="00767160">
        <w:t xml:space="preserve"> America’s economy because more weapons and labor were required</w:t>
      </w:r>
      <w:r w:rsidR="002F519C">
        <w:t>;</w:t>
      </w:r>
      <w:r w:rsidR="00767160">
        <w:t xml:space="preserve"> hence, the cities experienced a flush of huge numbers of people</w:t>
      </w:r>
      <w:r w:rsidR="002F519C">
        <w:t>,</w:t>
      </w:r>
      <w:r w:rsidR="00767160">
        <w:t xml:space="preserve"> </w:t>
      </w:r>
      <w:r w:rsidR="002F519C">
        <w:t>taking up numerous jobs, including</w:t>
      </w:r>
      <w:r w:rsidR="00767160">
        <w:t xml:space="preserve"> soldiers. </w:t>
      </w:r>
      <w:r w:rsidR="00E60A87">
        <w:t xml:space="preserve">Consequently, America suddenly had </w:t>
      </w:r>
      <w:r w:rsidR="002F519C">
        <w:t>many</w:t>
      </w:r>
      <w:r w:rsidR="00E60A87">
        <w:t xml:space="preserve"> resources, and by the end of the war, they wanted to invest these resources. </w:t>
      </w:r>
      <w:r w:rsidR="002F519C">
        <w:t>Most</w:t>
      </w:r>
      <w:r w:rsidR="00E60A87">
        <w:t xml:space="preserve"> of these people wanted their </w:t>
      </w:r>
      <w:r w:rsidR="002F519C">
        <w:t>ow</w:t>
      </w:r>
      <w:r w:rsidR="00E60A87">
        <w:t>n houses</w:t>
      </w:r>
      <w:r w:rsidR="002F519C">
        <w:t>,</w:t>
      </w:r>
      <w:r w:rsidR="00E60A87">
        <w:t xml:space="preserve"> so they turned to the suburbs</w:t>
      </w:r>
      <w:r w:rsidR="0009282C">
        <w:t xml:space="preserve"> because the cities were already crowded</w:t>
      </w:r>
      <w:r w:rsidR="00C474B0">
        <w:t xml:space="preserve"> (</w:t>
      </w:r>
      <w:proofErr w:type="spellStart"/>
      <w:r w:rsidR="0067632B">
        <w:t>Nicolaides</w:t>
      </w:r>
      <w:proofErr w:type="spellEnd"/>
      <w:r w:rsidR="0067632B">
        <w:t xml:space="preserve"> &amp;</w:t>
      </w:r>
      <w:r w:rsidR="00C474B0">
        <w:t xml:space="preserve"> Wiese, </w:t>
      </w:r>
      <w:r w:rsidR="00C474B0" w:rsidRPr="00C474B0">
        <w:t>2017</w:t>
      </w:r>
      <w:r w:rsidR="00C474B0">
        <w:t>)</w:t>
      </w:r>
      <w:r w:rsidR="0009282C">
        <w:t xml:space="preserve">. Besides, </w:t>
      </w:r>
      <w:r w:rsidR="002F519C">
        <w:t>to encourage the housing market development, the federal government ordered the Federal Housing Authority to grant mortgages with a period of thirty years and</w:t>
      </w:r>
      <w:r w:rsidR="0009282C">
        <w:t xml:space="preserve"> approve them with only </w:t>
      </w:r>
      <w:r w:rsidR="002F519C">
        <w:t>a 10%</w:t>
      </w:r>
      <w:r w:rsidR="0009282C">
        <w:t xml:space="preserve"> deposit</w:t>
      </w:r>
      <w:r w:rsidR="00C474B0">
        <w:t xml:space="preserve"> (</w:t>
      </w:r>
      <w:proofErr w:type="spellStart"/>
      <w:r w:rsidR="00C474B0">
        <w:t>Hanchett</w:t>
      </w:r>
      <w:proofErr w:type="spellEnd"/>
      <w:r w:rsidR="00C474B0">
        <w:t xml:space="preserve">, </w:t>
      </w:r>
      <w:r w:rsidR="00C474B0" w:rsidRPr="00C474B0">
        <w:t>2000</w:t>
      </w:r>
      <w:r w:rsidR="00C474B0">
        <w:t>)</w:t>
      </w:r>
      <w:r w:rsidR="0009282C">
        <w:t>.</w:t>
      </w:r>
    </w:p>
    <w:p w14:paraId="50207E74" w14:textId="02138722" w:rsidR="0070544A" w:rsidRDefault="00974B59" w:rsidP="00F94C84">
      <w:pPr>
        <w:pStyle w:val="ListParagraph"/>
        <w:spacing w:line="480" w:lineRule="auto"/>
        <w:ind w:left="0" w:firstLine="360"/>
        <w:contextualSpacing/>
        <w:jc w:val="both"/>
      </w:pPr>
      <w:r>
        <w:t xml:space="preserve">A second factor </w:t>
      </w:r>
      <w:r w:rsidR="002F519C">
        <w:t>contributing</w:t>
      </w:r>
      <w:r>
        <w:t xml:space="preserve"> to the growth of populations in the suburbs is the access to transportation to and from the city. </w:t>
      </w:r>
      <w:r w:rsidR="00D83F96">
        <w:t>Shortly after the war, cars were viewed as a necessity by Americans</w:t>
      </w:r>
      <w:r w:rsidR="002F519C">
        <w:t>. I</w:t>
      </w:r>
      <w:r w:rsidR="00D83F96">
        <w:t xml:space="preserve">n the 1950s, the </w:t>
      </w:r>
      <w:r w:rsidR="00D83F96" w:rsidRPr="00D83F96">
        <w:t>National Interstate and Defense Highways Act</w:t>
      </w:r>
      <w:r w:rsidR="00D83F96">
        <w:t xml:space="preserve"> led to the rapid expansion of road construction projects. </w:t>
      </w:r>
      <w:r w:rsidR="002F519C">
        <w:t>T</w:t>
      </w:r>
      <w:r w:rsidR="00D83F96">
        <w:t xml:space="preserve">hese factors complemented each other and led to </w:t>
      </w:r>
      <w:r w:rsidR="002F519C">
        <w:t>population growth</w:t>
      </w:r>
      <w:r w:rsidR="00D83F96">
        <w:t xml:space="preserve"> in the suburbs. Thirdly, even veterans of the war who</w:t>
      </w:r>
      <w:r w:rsidR="002F519C">
        <w:t>,</w:t>
      </w:r>
      <w:r w:rsidR="00D83F96">
        <w:t xml:space="preserve"> after the war</w:t>
      </w:r>
      <w:r w:rsidR="002F519C">
        <w:t>,</w:t>
      </w:r>
      <w:r w:rsidR="00D83F96">
        <w:t xml:space="preserve"> wanted to settle in a quiet environment prefer</w:t>
      </w:r>
      <w:r w:rsidR="002F519C">
        <w:t>red</w:t>
      </w:r>
      <w:r w:rsidR="00D83F96">
        <w:t xml:space="preserve"> the suburbs, and with the G.I Bill, their wishes were made possible.</w:t>
      </w:r>
    </w:p>
    <w:p w14:paraId="223E728B" w14:textId="0008CBB7" w:rsidR="002637C6" w:rsidRDefault="002637C6" w:rsidP="00F94C84">
      <w:pPr>
        <w:pStyle w:val="ListParagraph"/>
        <w:numPr>
          <w:ilvl w:val="0"/>
          <w:numId w:val="1"/>
        </w:numPr>
        <w:spacing w:line="480" w:lineRule="auto"/>
        <w:contextualSpacing/>
        <w:jc w:val="both"/>
      </w:pPr>
      <w:r w:rsidRPr="00B22F93">
        <w:t xml:space="preserve">Why is the automobile so important to post war America?  </w:t>
      </w:r>
    </w:p>
    <w:p w14:paraId="6C7BD344" w14:textId="545990A5" w:rsidR="00A00B3E" w:rsidRDefault="00A00B3E" w:rsidP="00F94C84">
      <w:pPr>
        <w:spacing w:line="480" w:lineRule="auto"/>
        <w:ind w:firstLine="360"/>
        <w:contextualSpacing/>
        <w:jc w:val="both"/>
      </w:pPr>
      <w:r>
        <w:t xml:space="preserve">One of the reasons automobiles are crucial after the war in America is the economic value they add to the country. A significant population in America is dependent on the automobile industry for their livelihood. Some of these people include </w:t>
      </w:r>
      <w:r w:rsidR="005245DB">
        <w:t xml:space="preserve">drivers of public vehicles like taxis, buses, and chauffeurs. </w:t>
      </w:r>
      <w:r w:rsidR="00575019">
        <w:t xml:space="preserve">Automobile manufacturing </w:t>
      </w:r>
      <w:r w:rsidR="0075012B">
        <w:t>companies</w:t>
      </w:r>
      <w:r w:rsidR="00575019">
        <w:t xml:space="preserve"> make up a billion</w:t>
      </w:r>
      <w:r w:rsidR="002F519C">
        <w:t>-</w:t>
      </w:r>
      <w:r w:rsidR="00575019">
        <w:t xml:space="preserve">dollar industry employing thousands of employees, </w:t>
      </w:r>
      <w:r w:rsidR="00EA2332">
        <w:t xml:space="preserve">fast response of emergency services, </w:t>
      </w:r>
      <w:r w:rsidR="00575019">
        <w:t>d</w:t>
      </w:r>
      <w:r w:rsidR="00D714F2">
        <w:t>elivery people</w:t>
      </w:r>
      <w:r w:rsidR="005245DB">
        <w:t xml:space="preserve">, garage attendants, </w:t>
      </w:r>
      <w:r w:rsidR="00D714F2">
        <w:t>and people</w:t>
      </w:r>
      <w:r w:rsidR="005245DB">
        <w:t xml:space="preserve"> associated with drive</w:t>
      </w:r>
      <w:r w:rsidR="002F519C">
        <w:t>-</w:t>
      </w:r>
      <w:r w:rsidR="005245DB">
        <w:t xml:space="preserve">through restaurants, individuals in automobile insurance, hospitals require ambulances, </w:t>
      </w:r>
      <w:r w:rsidR="0014123F">
        <w:t>and movement of good</w:t>
      </w:r>
      <w:r w:rsidR="002F519C">
        <w:t>s</w:t>
      </w:r>
      <w:r w:rsidR="0014123F">
        <w:t xml:space="preserve"> across the country, </w:t>
      </w:r>
      <w:r w:rsidR="005245DB">
        <w:t>to name crucial areas that highlight the importance of automobiles.</w:t>
      </w:r>
    </w:p>
    <w:p w14:paraId="47183883" w14:textId="16935828" w:rsidR="002637C6" w:rsidRPr="00B22F93" w:rsidRDefault="0075012B" w:rsidP="00F94C84">
      <w:pPr>
        <w:spacing w:line="480" w:lineRule="auto"/>
        <w:ind w:firstLine="360"/>
        <w:contextualSpacing/>
        <w:jc w:val="both"/>
      </w:pPr>
      <w:r>
        <w:lastRenderedPageBreak/>
        <w:t xml:space="preserve">In addition, over the last few years, the world has experienced a global pandemic that </w:t>
      </w:r>
      <w:r w:rsidR="002F519C">
        <w:t>left most</w:t>
      </w:r>
      <w:r>
        <w:t xml:space="preserve"> people locked in their houses. </w:t>
      </w:r>
      <w:r w:rsidR="00817076">
        <w:t>Any and every need that people required had to be delivered, especially the basic needs. With automobiles, this was made possible</w:t>
      </w:r>
      <w:r w:rsidR="002F519C">
        <w:t>, and many</w:t>
      </w:r>
      <w:r w:rsidR="00817076">
        <w:t xml:space="preserve"> infections were prevented through these services. Therefore, automobiles have proven to be essential in the survival </w:t>
      </w:r>
      <w:r w:rsidR="002F519C">
        <w:t>of humans, especially in times of need</w:t>
      </w:r>
      <w:r w:rsidR="00817076">
        <w:t>.</w:t>
      </w:r>
    </w:p>
    <w:p w14:paraId="073CC559" w14:textId="62548367" w:rsidR="002637C6" w:rsidRPr="00B22F93" w:rsidRDefault="00AF213E" w:rsidP="00F94C84">
      <w:pPr>
        <w:pStyle w:val="ListParagraph"/>
        <w:numPr>
          <w:ilvl w:val="0"/>
          <w:numId w:val="1"/>
        </w:numPr>
        <w:spacing w:line="480" w:lineRule="auto"/>
        <w:contextualSpacing/>
        <w:jc w:val="both"/>
      </w:pPr>
      <w:r w:rsidRPr="00B22F93">
        <w:t>Describe gendered spheres in American society before WWII and how they changed after the war</w:t>
      </w:r>
      <w:r w:rsidR="009F3A55">
        <w:t>.</w:t>
      </w:r>
    </w:p>
    <w:p w14:paraId="416B8CF2" w14:textId="10E1EC23" w:rsidR="002637C6" w:rsidRDefault="00095E47" w:rsidP="00F94C84">
      <w:pPr>
        <w:pStyle w:val="ListParagraph"/>
        <w:spacing w:line="480" w:lineRule="auto"/>
        <w:ind w:left="0" w:firstLine="360"/>
        <w:contextualSpacing/>
        <w:jc w:val="both"/>
      </w:pPr>
      <w:r>
        <w:t>Before world war II, women were expected to stay at home and take care of their families, and those who chose to work</w:t>
      </w:r>
      <w:r w:rsidR="00034289">
        <w:t>, though rare</w:t>
      </w:r>
      <w:r>
        <w:t xml:space="preserve">, had jobs like </w:t>
      </w:r>
      <w:r w:rsidR="00F07307">
        <w:t>office assistant</w:t>
      </w:r>
      <w:r w:rsidR="00F506FF">
        <w:t>s</w:t>
      </w:r>
      <w:r>
        <w:t xml:space="preserve"> or receptionists</w:t>
      </w:r>
      <w:r w:rsidR="00F07307">
        <w:t xml:space="preserve"> </w:t>
      </w:r>
      <w:r w:rsidR="002F519C">
        <w:t>(</w:t>
      </w:r>
      <w:r w:rsidR="00F07307">
        <w:t>Davies</w:t>
      </w:r>
      <w:r w:rsidR="00F07307" w:rsidRPr="00F07307">
        <w:t xml:space="preserve"> &amp; </w:t>
      </w:r>
      <w:proofErr w:type="spellStart"/>
      <w:r w:rsidR="00F07307">
        <w:t>Frink</w:t>
      </w:r>
      <w:proofErr w:type="spellEnd"/>
      <w:r w:rsidR="002F519C">
        <w:t>,</w:t>
      </w:r>
      <w:r w:rsidR="00F07307">
        <w:t xml:space="preserve"> 2014)</w:t>
      </w:r>
      <w:r>
        <w:t xml:space="preserve">. </w:t>
      </w:r>
      <w:r w:rsidR="00FB3D24">
        <w:t>However</w:t>
      </w:r>
      <w:r w:rsidR="00034289">
        <w:t xml:space="preserve">, this changed during the war. As more job opportunities opened up and more men enlisted to fight the way, the market had a gap to fill. Consequently, companies </w:t>
      </w:r>
      <w:r w:rsidR="002F519C">
        <w:t>encouraged</w:t>
      </w:r>
      <w:r w:rsidR="00034289">
        <w:t xml:space="preserve"> women to take up job</w:t>
      </w:r>
      <w:r w:rsidR="002F519C">
        <w:t>s</w:t>
      </w:r>
      <w:r w:rsidR="00034289">
        <w:t xml:space="preserve"> in almost all fields of employment</w:t>
      </w:r>
      <w:r w:rsidR="002F519C">
        <w:t>,</w:t>
      </w:r>
      <w:r w:rsidR="00034289">
        <w:t xml:space="preserve"> and they did not hesitate. </w:t>
      </w:r>
      <w:r w:rsidR="00FB3D24">
        <w:t>These women played the roles of employee, provider, father</w:t>
      </w:r>
      <w:r w:rsidR="002F519C">
        <w:t>,</w:t>
      </w:r>
      <w:r w:rsidR="00FB3D24">
        <w:t xml:space="preserve"> and mother during the </w:t>
      </w:r>
      <w:r w:rsidR="002F519C">
        <w:t>war period</w:t>
      </w:r>
      <w:r w:rsidR="00FB3D24">
        <w:t>.</w:t>
      </w:r>
    </w:p>
    <w:p w14:paraId="339B5781" w14:textId="501034F5" w:rsidR="002637C6" w:rsidRPr="00B22F93" w:rsidRDefault="00FB3D24" w:rsidP="00F94C84">
      <w:pPr>
        <w:pStyle w:val="ListParagraph"/>
        <w:spacing w:line="480" w:lineRule="auto"/>
        <w:ind w:left="0" w:firstLine="360"/>
        <w:contextualSpacing/>
        <w:jc w:val="both"/>
      </w:pPr>
      <w:r>
        <w:t xml:space="preserve">However, </w:t>
      </w:r>
      <w:r w:rsidR="002F519C">
        <w:t>after the war, the men returned</w:t>
      </w:r>
      <w:r>
        <w:t xml:space="preserve"> home, and women were expected </w:t>
      </w:r>
      <w:proofErr w:type="spellStart"/>
      <w:r>
        <w:t>o</w:t>
      </w:r>
      <w:proofErr w:type="spellEnd"/>
      <w:r>
        <w:t xml:space="preserve"> go back to their roles as homemakers. Some agreed, but others were </w:t>
      </w:r>
      <w:r w:rsidR="002F519C">
        <w:t>un</w:t>
      </w:r>
      <w:r>
        <w:t xml:space="preserve">willing to let go of their newly gained independence, so they chose to remain in their workplaces. </w:t>
      </w:r>
      <w:r w:rsidR="002F519C">
        <w:t>Consequently</w:t>
      </w:r>
      <w:r>
        <w:t xml:space="preserve">, they faced </w:t>
      </w:r>
      <w:r w:rsidR="002F519C">
        <w:t>many challenges,</w:t>
      </w:r>
      <w:r>
        <w:t xml:space="preserve"> including demotion, sexual harassment, low pay, and discrimination.</w:t>
      </w:r>
      <w:r w:rsidR="00B73D60">
        <w:t xml:space="preserve"> As time went by</w:t>
      </w:r>
      <w:r w:rsidR="002F519C">
        <w:t>,</w:t>
      </w:r>
      <w:r w:rsidR="00B73D60">
        <w:t xml:space="preserve"> women continued to fight for their rights and eventually joined the Civil Right Movement, which eventually resulted in the Civil Rights Act of 1964</w:t>
      </w:r>
      <w:r w:rsidR="00F44D0F">
        <w:t xml:space="preserve"> (Houck &amp; Dixon, </w:t>
      </w:r>
      <w:bookmarkStart w:id="0" w:name="_GoBack"/>
      <w:bookmarkEnd w:id="0"/>
      <w:r w:rsidR="00B2137F" w:rsidRPr="00B2137F">
        <w:t>2009). </w:t>
      </w:r>
      <w:r w:rsidR="00B73D60">
        <w:t xml:space="preserve">This Act outlawed the discrimination of women based on sex, thereby opening up many opportunities for women in </w:t>
      </w:r>
      <w:r w:rsidR="002F519C">
        <w:t xml:space="preserve">the </w:t>
      </w:r>
      <w:r w:rsidR="00B73D60">
        <w:t>workplace.</w:t>
      </w:r>
    </w:p>
    <w:p w14:paraId="2BCB8F61" w14:textId="77777777" w:rsidR="002637C6" w:rsidRPr="00B22F93" w:rsidRDefault="002637C6" w:rsidP="00F94C84">
      <w:pPr>
        <w:pStyle w:val="ListParagraph"/>
        <w:numPr>
          <w:ilvl w:val="0"/>
          <w:numId w:val="1"/>
        </w:numPr>
        <w:spacing w:line="480" w:lineRule="auto"/>
        <w:contextualSpacing/>
        <w:jc w:val="both"/>
      </w:pPr>
      <w:r w:rsidRPr="00B22F93">
        <w:t>What was the role of religion in post-World War II American society?</w:t>
      </w:r>
    </w:p>
    <w:p w14:paraId="08E08265" w14:textId="214C123A" w:rsidR="0062275C" w:rsidRDefault="002F519C" w:rsidP="00F94C84">
      <w:pPr>
        <w:pStyle w:val="ListParagraph"/>
        <w:spacing w:line="480" w:lineRule="auto"/>
        <w:ind w:left="0" w:firstLine="360"/>
        <w:contextualSpacing/>
        <w:jc w:val="both"/>
      </w:pPr>
      <w:r>
        <w:t>After the Second World War, religion’s significant role</w:t>
      </w:r>
      <w:r w:rsidR="00853B8A">
        <w:t xml:space="preserve"> was inspiring</w:t>
      </w:r>
      <w:r w:rsidR="001A416E">
        <w:t xml:space="preserve"> and driving</w:t>
      </w:r>
      <w:r w:rsidR="00853B8A">
        <w:t xml:space="preserve"> the Civil Rights Movement.</w:t>
      </w:r>
      <w:r w:rsidR="00113431">
        <w:t xml:space="preserve"> Martin Luther King </w:t>
      </w:r>
      <w:proofErr w:type="spellStart"/>
      <w:r w:rsidR="00113431">
        <w:t>Jr</w:t>
      </w:r>
      <w:proofErr w:type="spellEnd"/>
      <w:r>
        <w:t xml:space="preserve"> </w:t>
      </w:r>
      <w:r w:rsidR="002A048C">
        <w:t xml:space="preserve">was a reverend and </w:t>
      </w:r>
      <w:r w:rsidR="001B1413">
        <w:t xml:space="preserve">always insisted on </w:t>
      </w:r>
      <w:r w:rsidR="00113431">
        <w:t xml:space="preserve">the no-violence rule during protests, </w:t>
      </w:r>
      <w:r>
        <w:t>which</w:t>
      </w:r>
      <w:r w:rsidR="00113431">
        <w:t xml:space="preserve"> he had adopted from Gandhi</w:t>
      </w:r>
      <w:r w:rsidR="004E40BF">
        <w:t xml:space="preserve"> (</w:t>
      </w:r>
      <w:proofErr w:type="spellStart"/>
      <w:r w:rsidR="004E40BF">
        <w:t>LaFayette</w:t>
      </w:r>
      <w:proofErr w:type="spellEnd"/>
      <w:r>
        <w:t>,</w:t>
      </w:r>
      <w:r w:rsidR="004E40BF">
        <w:t xml:space="preserve"> </w:t>
      </w:r>
      <w:r w:rsidR="004E40BF" w:rsidRPr="004E40BF">
        <w:t>2004</w:t>
      </w:r>
      <w:r w:rsidR="004E40BF">
        <w:t>)</w:t>
      </w:r>
      <w:r w:rsidR="00113431">
        <w:t xml:space="preserve">. In addition, his speech </w:t>
      </w:r>
      <w:r w:rsidR="00113431">
        <w:lastRenderedPageBreak/>
        <w:t xml:space="preserve">highlight was </w:t>
      </w:r>
      <w:r w:rsidR="002A048C">
        <w:t>“I</w:t>
      </w:r>
      <w:r w:rsidR="00113431">
        <w:t xml:space="preserve"> have a dream”, a phrase </w:t>
      </w:r>
      <w:r>
        <w:t>that</w:t>
      </w:r>
      <w:r w:rsidR="00113431">
        <w:t xml:space="preserve"> inspired faith and hope. </w:t>
      </w:r>
      <w:r w:rsidR="002A048C">
        <w:t xml:space="preserve">In addition, African American churches offered places </w:t>
      </w:r>
      <w:r>
        <w:t>for</w:t>
      </w:r>
      <w:r w:rsidR="002A048C">
        <w:t xml:space="preserve"> African American</w:t>
      </w:r>
      <w:r>
        <w:t>s</w:t>
      </w:r>
      <w:r w:rsidR="002A048C">
        <w:t xml:space="preserve"> and their allies to meet up and </w:t>
      </w:r>
      <w:r w:rsidR="00432D8C">
        <w:t>were also used as training grounds.</w:t>
      </w:r>
    </w:p>
    <w:p w14:paraId="65E5224D" w14:textId="13126B49" w:rsidR="00853B8A" w:rsidRDefault="0062275C" w:rsidP="00F94C84">
      <w:pPr>
        <w:pStyle w:val="ListParagraph"/>
        <w:spacing w:line="480" w:lineRule="auto"/>
        <w:ind w:left="0" w:firstLine="360"/>
        <w:contextualSpacing/>
        <w:jc w:val="both"/>
      </w:pPr>
      <w:r>
        <w:t>Another prominent group during the Civil Rights Movement was the Student Non-violent Coordinating Committee</w:t>
      </w:r>
      <w:r w:rsidR="002F519C">
        <w:t>, which</w:t>
      </w:r>
      <w:r>
        <w:t xml:space="preserve"> was heavily influenced by religion as most of </w:t>
      </w:r>
      <w:r w:rsidR="002F519C">
        <w:t>its</w:t>
      </w:r>
      <w:r>
        <w:t xml:space="preserve"> leaders</w:t>
      </w:r>
      <w:r w:rsidR="002F519C">
        <w:t>,</w:t>
      </w:r>
      <w:r>
        <w:t xml:space="preserve"> like John L</w:t>
      </w:r>
      <w:r w:rsidR="00541854">
        <w:t>ewis</w:t>
      </w:r>
      <w:r w:rsidR="002F519C">
        <w:t>,</w:t>
      </w:r>
      <w:r w:rsidR="00541854">
        <w:t xml:space="preserve"> was seminary student</w:t>
      </w:r>
      <w:r w:rsidR="00475642">
        <w:t xml:space="preserve"> (</w:t>
      </w:r>
      <w:proofErr w:type="spellStart"/>
      <w:r w:rsidR="00475642">
        <w:t>LaFayette</w:t>
      </w:r>
      <w:proofErr w:type="spellEnd"/>
      <w:r w:rsidR="002F519C">
        <w:t>,</w:t>
      </w:r>
      <w:r w:rsidR="00475642">
        <w:t xml:space="preserve"> </w:t>
      </w:r>
      <w:r w:rsidR="00475642" w:rsidRPr="00475642">
        <w:t>2004</w:t>
      </w:r>
      <w:r w:rsidR="00475642">
        <w:t>)</w:t>
      </w:r>
      <w:r w:rsidR="00541854">
        <w:t xml:space="preserve">. John Lewis </w:t>
      </w:r>
      <w:r>
        <w:t xml:space="preserve">stated that religion </w:t>
      </w:r>
      <w:r w:rsidR="002F519C">
        <w:t>significantly motivated</w:t>
      </w:r>
      <w:r>
        <w:t xml:space="preserve"> them and g</w:t>
      </w:r>
      <w:r w:rsidR="002F519C">
        <w:t>ave</w:t>
      </w:r>
      <w:r>
        <w:t xml:space="preserve"> them faith and hope against fear, violence, and other challenges</w:t>
      </w:r>
      <w:r w:rsidR="002F519C">
        <w:t>, including racial discrimination faced by African Americans</w:t>
      </w:r>
      <w:r>
        <w:t>.</w:t>
      </w:r>
    </w:p>
    <w:p w14:paraId="6099B4C1" w14:textId="717F5657" w:rsidR="002637C6" w:rsidRPr="00B22F93" w:rsidRDefault="00791877" w:rsidP="00F94C84">
      <w:pPr>
        <w:pStyle w:val="ListParagraph"/>
        <w:spacing w:line="480" w:lineRule="auto"/>
        <w:ind w:left="0" w:firstLine="360"/>
        <w:contextualSpacing/>
        <w:jc w:val="both"/>
      </w:pPr>
      <w:r>
        <w:t>Moreover</w:t>
      </w:r>
      <w:r w:rsidR="00853B8A">
        <w:t xml:space="preserve">, </w:t>
      </w:r>
      <w:r w:rsidR="00B348BB">
        <w:t>the post</w:t>
      </w:r>
      <w:r w:rsidR="002F519C">
        <w:t>-</w:t>
      </w:r>
      <w:r w:rsidR="00B348BB">
        <w:t xml:space="preserve">World War II period saw a reduction in the </w:t>
      </w:r>
      <w:r w:rsidR="002F519C">
        <w:t xml:space="preserve">number of </w:t>
      </w:r>
      <w:r w:rsidR="00B348BB">
        <w:t xml:space="preserve">people involved with religious events. Some of the factors that challenged religion were the literary elite during the 1920s, followed by the Great Depression, and then the Second World War. The suffering was too </w:t>
      </w:r>
      <w:r w:rsidR="002C0313">
        <w:t xml:space="preserve">much </w:t>
      </w:r>
      <w:r w:rsidR="00B348BB">
        <w:t xml:space="preserve">for the people </w:t>
      </w:r>
      <w:r w:rsidR="002F519C">
        <w:t>who</w:t>
      </w:r>
      <w:r w:rsidR="00B348BB">
        <w:t xml:space="preserve"> most stopped attending church. However, </w:t>
      </w:r>
      <w:r w:rsidR="002F519C">
        <w:t>religion grew again after the war</w:t>
      </w:r>
      <w:r w:rsidR="00977AA7">
        <w:t xml:space="preserve"> and </w:t>
      </w:r>
      <w:r w:rsidR="002F519C">
        <w:t>was</w:t>
      </w:r>
      <w:r w:rsidR="00977AA7">
        <w:t xml:space="preserve"> used as </w:t>
      </w:r>
      <w:r w:rsidR="002F519C">
        <w:t>a</w:t>
      </w:r>
      <w:r w:rsidR="00977AA7">
        <w:t xml:space="preserve"> </w:t>
      </w:r>
      <w:r w:rsidR="002F519C">
        <w:t>pillar</w:t>
      </w:r>
      <w:r w:rsidR="00977AA7">
        <w:t xml:space="preserve"> of </w:t>
      </w:r>
      <w:r w:rsidR="00853B8A">
        <w:t>safety</w:t>
      </w:r>
      <w:r w:rsidR="00977AA7">
        <w:t xml:space="preserve"> and </w:t>
      </w:r>
      <w:r w:rsidR="00853B8A">
        <w:t>uprightness</w:t>
      </w:r>
      <w:r w:rsidR="00977AA7">
        <w:t xml:space="preserve"> in the suburbs</w:t>
      </w:r>
      <w:r w:rsidR="002F519C">
        <w:t>,</w:t>
      </w:r>
      <w:r w:rsidR="00977AA7">
        <w:t xml:space="preserve"> where people settl</w:t>
      </w:r>
      <w:r w:rsidR="002F519C">
        <w:t>ed</w:t>
      </w:r>
      <w:r w:rsidR="00977AA7">
        <w:t xml:space="preserve"> in large numbers.</w:t>
      </w:r>
      <w:r w:rsidR="00853B8A">
        <w:t xml:space="preserve"> </w:t>
      </w:r>
    </w:p>
    <w:p w14:paraId="4FC96219" w14:textId="77777777" w:rsidR="002637C6" w:rsidRPr="00B22F93" w:rsidRDefault="002637C6" w:rsidP="00B16FBC">
      <w:pPr>
        <w:pStyle w:val="ListParagraph"/>
        <w:numPr>
          <w:ilvl w:val="0"/>
          <w:numId w:val="1"/>
        </w:numPr>
        <w:spacing w:line="480" w:lineRule="auto"/>
        <w:contextualSpacing/>
      </w:pPr>
      <w:r w:rsidRPr="00B22F93">
        <w:t xml:space="preserve">Explain the development of youth culture in post war America. </w:t>
      </w:r>
    </w:p>
    <w:p w14:paraId="7BC54B0B" w14:textId="14045400" w:rsidR="002637C6" w:rsidRDefault="00B45FD8" w:rsidP="00F94C84">
      <w:pPr>
        <w:pStyle w:val="ListParagraph"/>
        <w:spacing w:line="480" w:lineRule="auto"/>
        <w:ind w:left="0" w:firstLine="360"/>
        <w:contextualSpacing/>
        <w:jc w:val="both"/>
      </w:pPr>
      <w:r>
        <w:t xml:space="preserve">Post World War II, the youth developed </w:t>
      </w:r>
      <w:r w:rsidR="002F519C">
        <w:t xml:space="preserve">a culture that </w:t>
      </w:r>
      <w:r>
        <w:t>rebelled against the</w:t>
      </w:r>
      <w:r w:rsidR="002F519C">
        <w:t>ir parents’ culture</w:t>
      </w:r>
      <w:r>
        <w:t xml:space="preserve">. </w:t>
      </w:r>
      <w:r w:rsidR="002F519C">
        <w:t>Mainstream media and affluence highly influenced this rebellion</w:t>
      </w:r>
      <w:r>
        <w:t xml:space="preserve">. </w:t>
      </w:r>
      <w:r w:rsidR="004947F1">
        <w:t>After the war, there was a boom in the mainstream media, and teenagers actively interact</w:t>
      </w:r>
      <w:r w:rsidR="002F519C">
        <w:t>ed</w:t>
      </w:r>
      <w:r w:rsidR="004947F1">
        <w:t xml:space="preserve"> with the content they </w:t>
      </w:r>
      <w:r w:rsidR="002F519C">
        <w:t>were exposed to: music, fashion, hairstyles, and</w:t>
      </w:r>
      <w:r w:rsidR="004947F1">
        <w:t xml:space="preserve"> other lifestyle issues featured on the televisions were adopted by the youth</w:t>
      </w:r>
      <w:r w:rsidR="002C0313">
        <w:t xml:space="preserve"> (</w:t>
      </w:r>
      <w:proofErr w:type="spellStart"/>
      <w:r w:rsidR="002C0313">
        <w:t>Schmidlechner</w:t>
      </w:r>
      <w:proofErr w:type="spellEnd"/>
      <w:r w:rsidR="002C0313">
        <w:t>, 2020)</w:t>
      </w:r>
      <w:r w:rsidR="004947F1" w:rsidRPr="002C0313">
        <w:t>.</w:t>
      </w:r>
    </w:p>
    <w:p w14:paraId="5ADCEFC3" w14:textId="405BD9CB" w:rsidR="002637C6" w:rsidRPr="00B22F93" w:rsidRDefault="004947F1" w:rsidP="00F94C84">
      <w:pPr>
        <w:pStyle w:val="ListParagraph"/>
        <w:spacing w:line="480" w:lineRule="auto"/>
        <w:ind w:left="0" w:firstLine="360"/>
        <w:contextualSpacing/>
        <w:jc w:val="both"/>
      </w:pPr>
      <w:r>
        <w:t xml:space="preserve">Subsequently, affluence </w:t>
      </w:r>
      <w:r w:rsidR="002F519C">
        <w:t xml:space="preserve">played a major role in shifting </w:t>
      </w:r>
      <w:r>
        <w:t xml:space="preserve">youth culture. For example, parents </w:t>
      </w:r>
      <w:r w:rsidR="002F519C">
        <w:t>could</w:t>
      </w:r>
      <w:r>
        <w:t xml:space="preserve"> buy bi</w:t>
      </w:r>
      <w:r w:rsidR="00223B8E">
        <w:t>g</w:t>
      </w:r>
      <w:r>
        <w:t xml:space="preserve"> houses that gave teenagers their rooms. This freedom </w:t>
      </w:r>
      <w:r w:rsidR="002F519C">
        <w:t>allowed</w:t>
      </w:r>
      <w:r>
        <w:t xml:space="preserve"> </w:t>
      </w:r>
      <w:r w:rsidR="00175786">
        <w:t>the youth to express themselves, for example</w:t>
      </w:r>
      <w:r w:rsidR="002F519C">
        <w:t>,</w:t>
      </w:r>
      <w:r w:rsidR="00175786">
        <w:t xml:space="preserve"> </w:t>
      </w:r>
      <w:r>
        <w:t xml:space="preserve">sexually. Before the war, sex before marriage was highly condemned, but after the war, things changed, and </w:t>
      </w:r>
      <w:r w:rsidR="002F519C">
        <w:t>although</w:t>
      </w:r>
      <w:r>
        <w:t xml:space="preserve"> some did it in secret, they had an open mind towards sexuality.</w:t>
      </w:r>
      <w:r w:rsidR="00142702">
        <w:t xml:space="preserve"> </w:t>
      </w:r>
      <w:r w:rsidR="002F519C">
        <w:t>Also</w:t>
      </w:r>
      <w:r w:rsidR="00142702">
        <w:t xml:space="preserve">, before the war, the </w:t>
      </w:r>
      <w:r w:rsidR="0037278E">
        <w:t>youth</w:t>
      </w:r>
      <w:r w:rsidR="00142702">
        <w:t xml:space="preserve"> had a hard </w:t>
      </w:r>
      <w:r w:rsidR="0037278E">
        <w:t>time</w:t>
      </w:r>
      <w:r w:rsidR="00142702">
        <w:t xml:space="preserve"> getting jobs or keeping their </w:t>
      </w:r>
      <w:r w:rsidR="00142702">
        <w:lastRenderedPageBreak/>
        <w:t>salaries to themselves</w:t>
      </w:r>
      <w:r w:rsidR="002F519C">
        <w:t>;</w:t>
      </w:r>
      <w:r w:rsidR="00142702">
        <w:t xml:space="preserve"> however, after the war, </w:t>
      </w:r>
      <w:r w:rsidR="0037278E">
        <w:t>teenagers</w:t>
      </w:r>
      <w:r w:rsidR="00142702">
        <w:t xml:space="preserve"> </w:t>
      </w:r>
      <w:r w:rsidR="002F519C">
        <w:t>could</w:t>
      </w:r>
      <w:r w:rsidR="00142702">
        <w:t xml:space="preserve"> get part-time jobs and use their earning</w:t>
      </w:r>
      <w:r w:rsidR="002F519C">
        <w:t>s</w:t>
      </w:r>
      <w:r w:rsidR="00142702">
        <w:t xml:space="preserve"> as they wished. This gave them independence and </w:t>
      </w:r>
      <w:r w:rsidR="002F519C">
        <w:t>the ability to buy their own things from music, magazines, clothes, etc</w:t>
      </w:r>
      <w:r w:rsidR="0037278E">
        <w:t>.</w:t>
      </w:r>
    </w:p>
    <w:p w14:paraId="76A0B891" w14:textId="77777777" w:rsidR="00F94C84" w:rsidRDefault="00F94C84" w:rsidP="00B16FBC">
      <w:pPr>
        <w:spacing w:line="480" w:lineRule="auto"/>
        <w:jc w:val="center"/>
        <w:rPr>
          <w:b/>
        </w:rPr>
      </w:pPr>
    </w:p>
    <w:p w14:paraId="631A4112" w14:textId="77777777" w:rsidR="00F94C84" w:rsidRDefault="00F94C84" w:rsidP="00B16FBC">
      <w:pPr>
        <w:spacing w:line="480" w:lineRule="auto"/>
        <w:jc w:val="center"/>
        <w:rPr>
          <w:b/>
        </w:rPr>
      </w:pPr>
    </w:p>
    <w:p w14:paraId="74133394" w14:textId="77777777" w:rsidR="00F94C84" w:rsidRDefault="00F94C84" w:rsidP="00B16FBC">
      <w:pPr>
        <w:spacing w:line="480" w:lineRule="auto"/>
        <w:jc w:val="center"/>
        <w:rPr>
          <w:b/>
        </w:rPr>
      </w:pPr>
    </w:p>
    <w:p w14:paraId="722117B0" w14:textId="77777777" w:rsidR="00F94C84" w:rsidRDefault="00F94C84" w:rsidP="00B16FBC">
      <w:pPr>
        <w:spacing w:line="480" w:lineRule="auto"/>
        <w:jc w:val="center"/>
        <w:rPr>
          <w:b/>
        </w:rPr>
      </w:pPr>
    </w:p>
    <w:p w14:paraId="58CCB4F1" w14:textId="77777777" w:rsidR="00F44D0F" w:rsidRDefault="00F44D0F">
      <w:pPr>
        <w:spacing w:after="160" w:line="259" w:lineRule="auto"/>
        <w:rPr>
          <w:b/>
        </w:rPr>
      </w:pPr>
      <w:r>
        <w:rPr>
          <w:b/>
        </w:rPr>
        <w:br w:type="page"/>
      </w:r>
    </w:p>
    <w:p w14:paraId="502D52E6" w14:textId="7A6A3DAB" w:rsidR="00F5189D" w:rsidRDefault="003E75F7" w:rsidP="00F44D0F">
      <w:pPr>
        <w:spacing w:line="480" w:lineRule="auto"/>
        <w:jc w:val="center"/>
        <w:rPr>
          <w:b/>
        </w:rPr>
      </w:pPr>
      <w:r w:rsidRPr="00B22F93">
        <w:rPr>
          <w:b/>
        </w:rPr>
        <w:lastRenderedPageBreak/>
        <w:t>Reference</w:t>
      </w:r>
      <w:r w:rsidR="00E01A4B" w:rsidRPr="00B22F93">
        <w:rPr>
          <w:b/>
        </w:rPr>
        <w:t>s</w:t>
      </w:r>
    </w:p>
    <w:p w14:paraId="3D288DC7" w14:textId="77777777" w:rsidR="00F94C84" w:rsidRDefault="00F94C84" w:rsidP="00F94C84">
      <w:pPr>
        <w:spacing w:line="480" w:lineRule="auto"/>
        <w:ind w:left="720" w:hanging="720"/>
        <w:jc w:val="both"/>
      </w:pPr>
      <w:r w:rsidRPr="00316AB2">
        <w:t>Bound, J., &amp; Turner, S. (2002). Going to war and going to college: Did World War II and the GI Bill increase educational attainment for returning veterans</w:t>
      </w:r>
      <w:proofErr w:type="gramStart"/>
      <w:r w:rsidRPr="00316AB2">
        <w:t>?.</w:t>
      </w:r>
      <w:proofErr w:type="gramEnd"/>
      <w:r w:rsidRPr="00316AB2">
        <w:t> </w:t>
      </w:r>
      <w:r w:rsidRPr="00316AB2">
        <w:rPr>
          <w:i/>
          <w:iCs/>
        </w:rPr>
        <w:t>Journal of labor economics</w:t>
      </w:r>
      <w:r w:rsidRPr="00316AB2">
        <w:t>, </w:t>
      </w:r>
      <w:r w:rsidRPr="00316AB2">
        <w:rPr>
          <w:i/>
          <w:iCs/>
        </w:rPr>
        <w:t>20</w:t>
      </w:r>
      <w:r w:rsidRPr="00316AB2">
        <w:t>(4), 784-815.</w:t>
      </w:r>
    </w:p>
    <w:p w14:paraId="57D3D4A6" w14:textId="77777777" w:rsidR="00F94C84" w:rsidRDefault="00F94C84" w:rsidP="00F94C84">
      <w:pPr>
        <w:spacing w:line="480" w:lineRule="auto"/>
        <w:ind w:left="720" w:hanging="720"/>
        <w:jc w:val="both"/>
      </w:pPr>
      <w:r w:rsidRPr="00F07307">
        <w:t>Davies, A. R., &amp; Frink, B. D. (2014). The origins of the ideal worker: The separation of work and home in the United States from the market revolution to 1950. </w:t>
      </w:r>
      <w:r w:rsidRPr="00F07307">
        <w:rPr>
          <w:i/>
          <w:iCs/>
        </w:rPr>
        <w:t>Work and Occupations</w:t>
      </w:r>
      <w:r w:rsidRPr="00F07307">
        <w:t>, </w:t>
      </w:r>
      <w:r w:rsidRPr="00F07307">
        <w:rPr>
          <w:i/>
          <w:iCs/>
        </w:rPr>
        <w:t>41</w:t>
      </w:r>
      <w:r w:rsidRPr="00F07307">
        <w:t>(1), 18-39.</w:t>
      </w:r>
    </w:p>
    <w:p w14:paraId="7491B779" w14:textId="77777777" w:rsidR="00F94C84" w:rsidRDefault="00F94C84" w:rsidP="00F94C84">
      <w:pPr>
        <w:spacing w:line="480" w:lineRule="auto"/>
        <w:ind w:left="720" w:hanging="720"/>
        <w:jc w:val="both"/>
      </w:pPr>
      <w:proofErr w:type="spellStart"/>
      <w:r w:rsidRPr="00C474B0">
        <w:t>Hanchett</w:t>
      </w:r>
      <w:proofErr w:type="spellEnd"/>
      <w:r w:rsidRPr="00C474B0">
        <w:t>, T. W. (2000). The other ‘subsidized housing’: federal aid to suburbanization, 1940s-1960s. </w:t>
      </w:r>
      <w:r w:rsidRPr="00C474B0">
        <w:rPr>
          <w:i/>
          <w:iCs/>
        </w:rPr>
        <w:t>From tenements to the Taylor Homes: In search of an urban housing policy in twentieth century America</w:t>
      </w:r>
      <w:r w:rsidRPr="00C474B0">
        <w:t>, 163-179.</w:t>
      </w:r>
    </w:p>
    <w:p w14:paraId="15388EA0" w14:textId="77777777" w:rsidR="00F94C84" w:rsidRDefault="00F94C84" w:rsidP="00F94C84">
      <w:pPr>
        <w:spacing w:line="480" w:lineRule="auto"/>
        <w:ind w:left="720" w:hanging="720"/>
        <w:jc w:val="both"/>
      </w:pPr>
      <w:r w:rsidRPr="00B2137F">
        <w:t>Houck, D. W., &amp; Dixon, D. E. (Eds.). (2009). </w:t>
      </w:r>
      <w:r w:rsidRPr="00B2137F">
        <w:rPr>
          <w:i/>
          <w:iCs/>
        </w:rPr>
        <w:t>Women and the Civil Rights Movement, 1954-1965</w:t>
      </w:r>
      <w:r w:rsidRPr="00B2137F">
        <w:t>. Univ. Press of Mississippi.</w:t>
      </w:r>
    </w:p>
    <w:p w14:paraId="35C458BB" w14:textId="77777777" w:rsidR="00F94C84" w:rsidRDefault="00F94C84" w:rsidP="00F94C84">
      <w:pPr>
        <w:spacing w:line="480" w:lineRule="auto"/>
        <w:ind w:left="720" w:hanging="720"/>
        <w:jc w:val="both"/>
      </w:pPr>
      <w:proofErr w:type="spellStart"/>
      <w:r w:rsidRPr="006B4FEB">
        <w:t>LaFayette</w:t>
      </w:r>
      <w:proofErr w:type="spellEnd"/>
      <w:r w:rsidRPr="006B4FEB">
        <w:t xml:space="preserve"> </w:t>
      </w:r>
      <w:proofErr w:type="spellStart"/>
      <w:r w:rsidRPr="006B4FEB">
        <w:t>Jr</w:t>
      </w:r>
      <w:proofErr w:type="spellEnd"/>
      <w:r w:rsidRPr="006B4FEB">
        <w:t>, B. (2004). The role of religion in the civil rights movements. In </w:t>
      </w:r>
      <w:r w:rsidRPr="006B4FEB">
        <w:rPr>
          <w:i/>
          <w:iCs/>
        </w:rPr>
        <w:t>Faith and Progressive Policy: Proud Past, Promising Future Conference, sponsored by the Center for American Progress, City</w:t>
      </w:r>
      <w:r w:rsidRPr="006B4FEB">
        <w:t>.</w:t>
      </w:r>
    </w:p>
    <w:p w14:paraId="488CD826" w14:textId="77777777" w:rsidR="00F94C84" w:rsidRDefault="00F94C84" w:rsidP="00F94C84">
      <w:pPr>
        <w:spacing w:line="480" w:lineRule="auto"/>
        <w:ind w:left="720" w:hanging="720"/>
        <w:jc w:val="both"/>
      </w:pPr>
      <w:proofErr w:type="spellStart"/>
      <w:r w:rsidRPr="004E40BF">
        <w:t>LaFayette</w:t>
      </w:r>
      <w:proofErr w:type="spellEnd"/>
      <w:r w:rsidRPr="004E40BF">
        <w:t xml:space="preserve"> </w:t>
      </w:r>
      <w:proofErr w:type="spellStart"/>
      <w:r w:rsidRPr="004E40BF">
        <w:t>Jr</w:t>
      </w:r>
      <w:proofErr w:type="spellEnd"/>
      <w:r w:rsidRPr="004E40BF">
        <w:t>, B. (2004). The role of religion in the civil rights movements. In </w:t>
      </w:r>
      <w:r w:rsidRPr="004E40BF">
        <w:rPr>
          <w:i/>
          <w:iCs/>
        </w:rPr>
        <w:t>Faith and Progressive Policy: Proud Past, Promising Future Conference, sponsored by the Center for American Progress, City</w:t>
      </w:r>
      <w:r w:rsidRPr="004E40BF">
        <w:t>.</w:t>
      </w:r>
    </w:p>
    <w:p w14:paraId="5E4CF7F4" w14:textId="77777777" w:rsidR="00F94C84" w:rsidRDefault="00F94C84" w:rsidP="00F94C84">
      <w:pPr>
        <w:spacing w:line="480" w:lineRule="auto"/>
        <w:ind w:left="720" w:hanging="720"/>
        <w:jc w:val="both"/>
      </w:pPr>
      <w:proofErr w:type="spellStart"/>
      <w:r w:rsidRPr="00C474B0">
        <w:t>Nicolaides</w:t>
      </w:r>
      <w:proofErr w:type="spellEnd"/>
      <w:r w:rsidRPr="00C474B0">
        <w:t>, B., &amp; Wiese, A. (2017). Suburbanization in the United States after 1945. In </w:t>
      </w:r>
      <w:r w:rsidRPr="00C474B0">
        <w:rPr>
          <w:i/>
          <w:iCs/>
        </w:rPr>
        <w:t>Oxford research encyclopedia of American history</w:t>
      </w:r>
      <w:r w:rsidRPr="00C474B0">
        <w:t>.</w:t>
      </w:r>
    </w:p>
    <w:p w14:paraId="49D136CA" w14:textId="77777777" w:rsidR="00F94C84" w:rsidRPr="006B4FEB" w:rsidRDefault="00F94C84" w:rsidP="00F94C84">
      <w:pPr>
        <w:spacing w:line="480" w:lineRule="auto"/>
        <w:ind w:left="720" w:hanging="720"/>
        <w:jc w:val="both"/>
      </w:pPr>
      <w:proofErr w:type="spellStart"/>
      <w:r w:rsidRPr="002C0313">
        <w:t>Schmidlechner</w:t>
      </w:r>
      <w:proofErr w:type="spellEnd"/>
      <w:r w:rsidRPr="002C0313">
        <w:t>, K. M. (2020). Youth Culture in the 1950s. In </w:t>
      </w:r>
      <w:r w:rsidRPr="002C0313">
        <w:rPr>
          <w:i/>
          <w:iCs/>
        </w:rPr>
        <w:t>Austria in the nineteen fifties</w:t>
      </w:r>
      <w:r w:rsidRPr="002C0313">
        <w:t> (pp. 116-137). Routledge.</w:t>
      </w:r>
    </w:p>
    <w:sectPr w:rsidR="00F94C84" w:rsidRPr="006B4FEB" w:rsidSect="00087E15">
      <w:headerReference w:type="even" r:id="rId9"/>
      <w:headerReference w:type="default" r:id="rId10"/>
      <w:footerReference w:type="even" r:id="rId11"/>
      <w:footerReference w:type="default" r:id="rId12"/>
      <w:headerReference w:type="first" r:id="rId13"/>
      <w:footerReference w:type="first" r:id="rId14"/>
      <w:pgSz w:w="12240" w:h="15840"/>
      <w:pgMar w:top="900" w:right="1440" w:bottom="99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7D97" w14:textId="77777777" w:rsidR="00B0266F" w:rsidRDefault="00B0266F">
      <w:r>
        <w:separator/>
      </w:r>
    </w:p>
  </w:endnote>
  <w:endnote w:type="continuationSeparator" w:id="0">
    <w:p w14:paraId="7A78B4F6" w14:textId="77777777" w:rsidR="00B0266F" w:rsidRDefault="00B0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B1489" w14:textId="77777777" w:rsidR="00EF6A10" w:rsidRDefault="00EF6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396A" w14:textId="2A4E2BB0" w:rsidR="00EC2EE8" w:rsidRDefault="00DC7B5A">
    <w:pPr>
      <w:pStyle w:val="Footer"/>
      <w:jc w:val="center"/>
    </w:pPr>
    <w:r>
      <w:fldChar w:fldCharType="begin"/>
    </w:r>
    <w:r>
      <w:instrText xml:space="preserve"> PAGE   \* MERGEFORMAT </w:instrText>
    </w:r>
    <w:r>
      <w:fldChar w:fldCharType="separate"/>
    </w:r>
    <w:r w:rsidR="00EF6A10">
      <w:rPr>
        <w:noProof/>
      </w:rPr>
      <w:t>1</w:t>
    </w:r>
    <w:r>
      <w:rPr>
        <w:noProof/>
      </w:rPr>
      <w:fldChar w:fldCharType="end"/>
    </w:r>
  </w:p>
  <w:p w14:paraId="24886476" w14:textId="77777777" w:rsidR="00EC2EE8" w:rsidRDefault="00B026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29476" w14:textId="77777777" w:rsidR="00EF6A10" w:rsidRDefault="00EF6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0A075" w14:textId="77777777" w:rsidR="00B0266F" w:rsidRDefault="00B0266F">
      <w:r>
        <w:separator/>
      </w:r>
    </w:p>
  </w:footnote>
  <w:footnote w:type="continuationSeparator" w:id="0">
    <w:p w14:paraId="63D341D9" w14:textId="77777777" w:rsidR="00B0266F" w:rsidRDefault="00B02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558" w14:textId="77777777" w:rsidR="00EF6A10" w:rsidRDefault="00EF6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B08A" w14:textId="77777777" w:rsidR="00EF6A10" w:rsidRDefault="00EF6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66C3" w14:textId="77777777" w:rsidR="00EF6A10" w:rsidRDefault="00EF6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6760"/>
    <w:multiLevelType w:val="hybridMultilevel"/>
    <w:tmpl w:val="8E1C3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79F7F87"/>
    <w:multiLevelType w:val="hybridMultilevel"/>
    <w:tmpl w:val="4B1E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zNLUwN7I0NjA3NTFS0lEKTi0uzszPAykwrAUAJjhkDSwAAAA="/>
  </w:docVars>
  <w:rsids>
    <w:rsidRoot w:val="002637C6"/>
    <w:rsid w:val="000136DC"/>
    <w:rsid w:val="00034289"/>
    <w:rsid w:val="00074FDE"/>
    <w:rsid w:val="0009282C"/>
    <w:rsid w:val="00095E47"/>
    <w:rsid w:val="000B6973"/>
    <w:rsid w:val="00113431"/>
    <w:rsid w:val="00125803"/>
    <w:rsid w:val="00137C86"/>
    <w:rsid w:val="0014123F"/>
    <w:rsid w:val="00142702"/>
    <w:rsid w:val="00142C05"/>
    <w:rsid w:val="00152721"/>
    <w:rsid w:val="00170339"/>
    <w:rsid w:val="00175786"/>
    <w:rsid w:val="001A416E"/>
    <w:rsid w:val="001B1413"/>
    <w:rsid w:val="00223B8E"/>
    <w:rsid w:val="002407B4"/>
    <w:rsid w:val="002637C6"/>
    <w:rsid w:val="002A048C"/>
    <w:rsid w:val="002B35D2"/>
    <w:rsid w:val="002C0313"/>
    <w:rsid w:val="002F519C"/>
    <w:rsid w:val="0030339B"/>
    <w:rsid w:val="00316AB2"/>
    <w:rsid w:val="00341871"/>
    <w:rsid w:val="0037278E"/>
    <w:rsid w:val="003E75F7"/>
    <w:rsid w:val="003F676D"/>
    <w:rsid w:val="004314A6"/>
    <w:rsid w:val="00432D8C"/>
    <w:rsid w:val="00475642"/>
    <w:rsid w:val="00475C25"/>
    <w:rsid w:val="00490D83"/>
    <w:rsid w:val="004947F1"/>
    <w:rsid w:val="004E40BF"/>
    <w:rsid w:val="005245DB"/>
    <w:rsid w:val="00541854"/>
    <w:rsid w:val="00546F73"/>
    <w:rsid w:val="00575019"/>
    <w:rsid w:val="0062275C"/>
    <w:rsid w:val="0062647C"/>
    <w:rsid w:val="0067632B"/>
    <w:rsid w:val="00677554"/>
    <w:rsid w:val="006A011D"/>
    <w:rsid w:val="006B4FEB"/>
    <w:rsid w:val="006E202A"/>
    <w:rsid w:val="00700151"/>
    <w:rsid w:val="0070474C"/>
    <w:rsid w:val="0070544A"/>
    <w:rsid w:val="00727BFC"/>
    <w:rsid w:val="0075012B"/>
    <w:rsid w:val="00767160"/>
    <w:rsid w:val="00791877"/>
    <w:rsid w:val="00817076"/>
    <w:rsid w:val="00853B8A"/>
    <w:rsid w:val="008D6E3C"/>
    <w:rsid w:val="009011B8"/>
    <w:rsid w:val="00974B59"/>
    <w:rsid w:val="00977AA7"/>
    <w:rsid w:val="009D31DA"/>
    <w:rsid w:val="009F3A55"/>
    <w:rsid w:val="00A00B3E"/>
    <w:rsid w:val="00A5794B"/>
    <w:rsid w:val="00AA2379"/>
    <w:rsid w:val="00AD2D6A"/>
    <w:rsid w:val="00AF213E"/>
    <w:rsid w:val="00B0266F"/>
    <w:rsid w:val="00B16FBC"/>
    <w:rsid w:val="00B2137F"/>
    <w:rsid w:val="00B22F93"/>
    <w:rsid w:val="00B348BB"/>
    <w:rsid w:val="00B45FD8"/>
    <w:rsid w:val="00B5757B"/>
    <w:rsid w:val="00B73D60"/>
    <w:rsid w:val="00B902EC"/>
    <w:rsid w:val="00BF0547"/>
    <w:rsid w:val="00C474B0"/>
    <w:rsid w:val="00CC0BA6"/>
    <w:rsid w:val="00D26753"/>
    <w:rsid w:val="00D6624A"/>
    <w:rsid w:val="00D714F2"/>
    <w:rsid w:val="00D83F96"/>
    <w:rsid w:val="00DC7B5A"/>
    <w:rsid w:val="00E01A4B"/>
    <w:rsid w:val="00E60A87"/>
    <w:rsid w:val="00E62096"/>
    <w:rsid w:val="00E67AEB"/>
    <w:rsid w:val="00E67B75"/>
    <w:rsid w:val="00EA2332"/>
    <w:rsid w:val="00EB7698"/>
    <w:rsid w:val="00EF6A10"/>
    <w:rsid w:val="00F07307"/>
    <w:rsid w:val="00F44D0F"/>
    <w:rsid w:val="00F506FF"/>
    <w:rsid w:val="00F5189D"/>
    <w:rsid w:val="00F7240B"/>
    <w:rsid w:val="00F94C84"/>
    <w:rsid w:val="00FB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2F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7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37C6"/>
    <w:pPr>
      <w:tabs>
        <w:tab w:val="center" w:pos="4320"/>
        <w:tab w:val="right" w:pos="8640"/>
      </w:tabs>
    </w:pPr>
  </w:style>
  <w:style w:type="character" w:customStyle="1" w:styleId="HeaderChar">
    <w:name w:val="Header Char"/>
    <w:basedOn w:val="DefaultParagraphFont"/>
    <w:link w:val="Header"/>
    <w:uiPriority w:val="99"/>
    <w:rsid w:val="002637C6"/>
    <w:rPr>
      <w:rFonts w:ascii="Times New Roman" w:eastAsia="Times New Roman" w:hAnsi="Times New Roman" w:cs="Times New Roman"/>
      <w:sz w:val="24"/>
      <w:szCs w:val="24"/>
    </w:rPr>
  </w:style>
  <w:style w:type="paragraph" w:styleId="Footer">
    <w:name w:val="footer"/>
    <w:basedOn w:val="Normal"/>
    <w:link w:val="FooterChar"/>
    <w:uiPriority w:val="99"/>
    <w:rsid w:val="002637C6"/>
    <w:pPr>
      <w:tabs>
        <w:tab w:val="center" w:pos="4320"/>
        <w:tab w:val="right" w:pos="8640"/>
      </w:tabs>
    </w:pPr>
  </w:style>
  <w:style w:type="character" w:customStyle="1" w:styleId="FooterChar">
    <w:name w:val="Footer Char"/>
    <w:basedOn w:val="DefaultParagraphFont"/>
    <w:link w:val="Footer"/>
    <w:uiPriority w:val="99"/>
    <w:rsid w:val="002637C6"/>
    <w:rPr>
      <w:rFonts w:ascii="Times New Roman" w:eastAsia="Times New Roman" w:hAnsi="Times New Roman" w:cs="Times New Roman"/>
      <w:sz w:val="24"/>
      <w:szCs w:val="24"/>
    </w:rPr>
  </w:style>
  <w:style w:type="paragraph" w:styleId="ListParagraph">
    <w:name w:val="List Paragraph"/>
    <w:basedOn w:val="Normal"/>
    <w:uiPriority w:val="34"/>
    <w:qFormat/>
    <w:rsid w:val="002637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7D4B297-EEAE-4174-AD01-F87097282051@canyo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2022-04-29T09:28:00Z</dcterms:created>
  <dcterms:modified xsi:type="dcterms:W3CDTF">2022-04-29T09:28:00Z</dcterms:modified>
</cp:coreProperties>
</file>