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B606D4" w14:textId="77777777" w:rsidR="003773AE" w:rsidRDefault="003773AE">
      <w:bookmarkStart w:id="0" w:name="_gjdgxs" w:colFirst="0" w:colLast="0"/>
      <w:bookmarkEnd w:id="0"/>
    </w:p>
    <w:tbl>
      <w:tblPr>
        <w:tblStyle w:val="a"/>
        <w:tblW w:w="957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856"/>
        <w:gridCol w:w="59"/>
        <w:gridCol w:w="1915"/>
        <w:gridCol w:w="297"/>
        <w:gridCol w:w="1618"/>
        <w:gridCol w:w="232"/>
        <w:gridCol w:w="1683"/>
        <w:gridCol w:w="98"/>
        <w:gridCol w:w="1818"/>
      </w:tblGrid>
      <w:tr w:rsidR="003773AE" w14:paraId="3F80101A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6F30D59E" w14:textId="3F00B985" w:rsidR="003773AE" w:rsidRDefault="0060032F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Security Incident Report / SITREP #20</w:t>
            </w:r>
            <w:r w:rsidR="00AE753C">
              <w:rPr>
                <w:rFonts w:ascii="Arial" w:eastAsia="Arial" w:hAnsi="Arial" w:cs="Arial"/>
                <w:b/>
                <w:color w:val="FFFFFF"/>
              </w:rPr>
              <w:t>20</w:t>
            </w:r>
            <w:r>
              <w:rPr>
                <w:rFonts w:ascii="Arial" w:eastAsia="Arial" w:hAnsi="Arial" w:cs="Arial"/>
                <w:b/>
                <w:color w:val="FFFFFF"/>
              </w:rPr>
              <w:t>-</w:t>
            </w:r>
            <w:r w:rsidR="00AE753C">
              <w:rPr>
                <w:rFonts w:ascii="Arial" w:eastAsia="Arial" w:hAnsi="Arial" w:cs="Arial"/>
                <w:b/>
                <w:color w:val="FFFFFF"/>
              </w:rPr>
              <w:t>November</w:t>
            </w:r>
            <w:r>
              <w:rPr>
                <w:rFonts w:ascii="Arial" w:eastAsia="Arial" w:hAnsi="Arial" w:cs="Arial"/>
                <w:b/>
                <w:color w:val="FFFFFF"/>
              </w:rPr>
              <w:t>-Report#</w:t>
            </w:r>
            <w:r w:rsidR="00AE753C">
              <w:rPr>
                <w:rFonts w:ascii="Arial" w:eastAsia="Arial" w:hAnsi="Arial" w:cs="Arial"/>
                <w:b/>
                <w:color w:val="FFFFFF"/>
              </w:rPr>
              <w:t>2</w:t>
            </w:r>
          </w:p>
        </w:tc>
      </w:tr>
      <w:tr w:rsidR="003773AE" w14:paraId="4090DB79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2EF6791B" w14:textId="77777777" w:rsidR="003773AE" w:rsidRDefault="0060032F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Incident Detector’s Information</w:t>
            </w:r>
          </w:p>
        </w:tc>
      </w:tr>
      <w:tr w:rsidR="003773AE" w14:paraId="66ECA312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040828F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Date/Time of Report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5403" w14:textId="0D41373F" w:rsidR="003773AE" w:rsidRPr="00144FBE" w:rsidRDefault="00C706E4">
            <w:pPr>
              <w:contextualSpacing w:val="0"/>
              <w:rPr>
                <w:sz w:val="20"/>
                <w:szCs w:val="20"/>
              </w:rPr>
            </w:pPr>
            <w:r w:rsidRPr="00144FBE">
              <w:rPr>
                <w:sz w:val="20"/>
                <w:szCs w:val="20"/>
              </w:rPr>
              <w:t>11/19/</w:t>
            </w:r>
            <w:r w:rsidR="00AE753C" w:rsidRPr="00144FBE">
              <w:rPr>
                <w:sz w:val="20"/>
                <w:szCs w:val="20"/>
              </w:rPr>
              <w:t>2020</w:t>
            </w:r>
          </w:p>
        </w:tc>
      </w:tr>
      <w:tr w:rsidR="003773AE" w14:paraId="55C18428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38DB48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28A7" w14:textId="04BFF747" w:rsidR="003773AE" w:rsidRPr="00144FBE" w:rsidRDefault="00AE753C">
            <w:pPr>
              <w:contextualSpacing w:val="0"/>
              <w:rPr>
                <w:sz w:val="20"/>
                <w:szCs w:val="20"/>
              </w:rPr>
            </w:pPr>
            <w:r w:rsidRPr="00144FBE">
              <w:rPr>
                <w:sz w:val="20"/>
                <w:szCs w:val="20"/>
              </w:rPr>
              <w:t>Group 2</w:t>
            </w:r>
          </w:p>
        </w:tc>
      </w:tr>
      <w:tr w:rsidR="003773AE" w14:paraId="18BF711D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BF7C52C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Last Name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3699" w14:textId="1C50E645" w:rsidR="003773AE" w:rsidRPr="00144FBE" w:rsidRDefault="00AE753C">
            <w:pPr>
              <w:contextualSpacing w:val="0"/>
              <w:rPr>
                <w:sz w:val="20"/>
                <w:szCs w:val="20"/>
              </w:rPr>
            </w:pPr>
            <w:r w:rsidRPr="00144FBE">
              <w:rPr>
                <w:sz w:val="20"/>
                <w:szCs w:val="20"/>
              </w:rPr>
              <w:t>Australia</w:t>
            </w:r>
          </w:p>
        </w:tc>
      </w:tr>
      <w:tr w:rsidR="003773AE" w14:paraId="71F1E03B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3631DCF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OPDIV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517D" w14:textId="1B922566" w:rsidR="003773AE" w:rsidRPr="00144FBE" w:rsidRDefault="00AE753C">
            <w:pPr>
              <w:contextualSpacing w:val="0"/>
              <w:rPr>
                <w:sz w:val="20"/>
                <w:szCs w:val="20"/>
              </w:rPr>
            </w:pPr>
            <w:r w:rsidRPr="00144FBE">
              <w:rPr>
                <w:sz w:val="20"/>
                <w:szCs w:val="20"/>
              </w:rPr>
              <w:t>IT Department</w:t>
            </w:r>
          </w:p>
        </w:tc>
      </w:tr>
      <w:tr w:rsidR="003773AE" w14:paraId="23130ACC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341DA2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Title/Position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C6C3" w14:textId="5D3C5B19" w:rsidR="003773AE" w:rsidRPr="00144FBE" w:rsidRDefault="0007449D">
            <w:pPr>
              <w:contextualSpacing w:val="0"/>
              <w:rPr>
                <w:sz w:val="20"/>
                <w:szCs w:val="20"/>
              </w:rPr>
            </w:pPr>
            <w:r w:rsidRPr="00144FBE">
              <w:rPr>
                <w:sz w:val="20"/>
                <w:szCs w:val="20"/>
              </w:rPr>
              <w:t xml:space="preserve">Cybersecurity </w:t>
            </w:r>
            <w:r w:rsidR="00AE753C" w:rsidRPr="00144FBE">
              <w:rPr>
                <w:sz w:val="20"/>
                <w:szCs w:val="20"/>
              </w:rPr>
              <w:t>Incident Response Professional</w:t>
            </w:r>
          </w:p>
        </w:tc>
      </w:tr>
      <w:tr w:rsidR="003773AE" w14:paraId="52BC7A5F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91F36D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 Email Address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62BA" w14:textId="0A185A9D" w:rsidR="003773AE" w:rsidRPr="00144FBE" w:rsidRDefault="00AE753C">
            <w:pPr>
              <w:contextualSpacing w:val="0"/>
              <w:rPr>
                <w:sz w:val="20"/>
                <w:szCs w:val="20"/>
              </w:rPr>
            </w:pPr>
            <w:r w:rsidRPr="00144FBE">
              <w:rPr>
                <w:sz w:val="20"/>
                <w:szCs w:val="20"/>
              </w:rPr>
              <w:t>Group2_Ausi@fvey.com</w:t>
            </w:r>
          </w:p>
        </w:tc>
      </w:tr>
      <w:tr w:rsidR="003773AE" w14:paraId="101610BA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3AF71A5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Contact Phone Numbers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8655" w14:textId="65A47325" w:rsidR="003773AE" w:rsidRPr="00144FBE" w:rsidRDefault="00AE753C">
            <w:pPr>
              <w:contextualSpacing w:val="0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144FBE">
              <w:rPr>
                <w:rFonts w:ascii="Arial" w:eastAsia="Arial" w:hAnsi="Arial" w:cs="Arial"/>
                <w:iCs/>
                <w:sz w:val="20"/>
                <w:szCs w:val="20"/>
              </w:rPr>
              <w:t>Work: 555-123-4567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4684" w14:textId="77777777" w:rsidR="00AE753C" w:rsidRPr="00144FBE" w:rsidRDefault="0060032F">
            <w:pPr>
              <w:contextualSpacing w:val="0"/>
              <w:rPr>
                <w:rFonts w:ascii="Arial" w:eastAsia="Arial" w:hAnsi="Arial" w:cs="Arial"/>
                <w:iCs/>
                <w:sz w:val="20"/>
                <w:szCs w:val="20"/>
              </w:rPr>
            </w:pPr>
            <w:bookmarkStart w:id="1" w:name="_30j0zll" w:colFirst="0" w:colLast="0"/>
            <w:bookmarkEnd w:id="1"/>
            <w:r w:rsidRPr="00144FBE">
              <w:rPr>
                <w:rFonts w:ascii="Arial" w:eastAsia="Arial" w:hAnsi="Arial" w:cs="Arial"/>
                <w:iCs/>
                <w:sz w:val="20"/>
                <w:szCs w:val="20"/>
              </w:rPr>
              <w:t>Go</w:t>
            </w:r>
            <w:r w:rsidR="00AE753C" w:rsidRPr="00144FBE">
              <w:rPr>
                <w:rFonts w:ascii="Arial" w:eastAsia="Arial" w:hAnsi="Arial" w:cs="Arial"/>
                <w:iCs/>
                <w:sz w:val="20"/>
                <w:szCs w:val="20"/>
              </w:rPr>
              <w:t xml:space="preserve">v </w:t>
            </w:r>
            <w:r w:rsidRPr="00144FBE">
              <w:rPr>
                <w:rFonts w:ascii="Arial" w:eastAsia="Arial" w:hAnsi="Arial" w:cs="Arial"/>
                <w:iCs/>
                <w:sz w:val="20"/>
                <w:szCs w:val="20"/>
              </w:rPr>
              <w:t>Mobile</w:t>
            </w:r>
            <w:r w:rsidR="00AE753C" w:rsidRPr="00144FBE">
              <w:rPr>
                <w:rFonts w:ascii="Arial" w:eastAsia="Arial" w:hAnsi="Arial" w:cs="Arial"/>
                <w:iCs/>
                <w:sz w:val="20"/>
                <w:szCs w:val="20"/>
              </w:rPr>
              <w:t xml:space="preserve">: </w:t>
            </w:r>
          </w:p>
          <w:p w14:paraId="61D937FA" w14:textId="6B334D10" w:rsidR="003773AE" w:rsidRPr="00144FBE" w:rsidRDefault="00AE753C">
            <w:pPr>
              <w:contextualSpacing w:val="0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144FBE">
              <w:rPr>
                <w:rFonts w:ascii="Arial" w:eastAsia="Arial" w:hAnsi="Arial" w:cs="Arial"/>
                <w:iCs/>
                <w:sz w:val="20"/>
                <w:szCs w:val="20"/>
              </w:rPr>
              <w:t>555-456-7890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6E80" w14:textId="4136452C" w:rsidR="003773AE" w:rsidRPr="00144FBE" w:rsidRDefault="0060032F">
            <w:pPr>
              <w:contextualSpacing w:val="0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144FBE">
              <w:rPr>
                <w:rFonts w:ascii="Arial" w:eastAsia="Arial" w:hAnsi="Arial" w:cs="Arial"/>
                <w:iCs/>
                <w:sz w:val="20"/>
                <w:szCs w:val="20"/>
              </w:rPr>
              <w:t>Government Pager</w:t>
            </w:r>
            <w:r w:rsidR="00AE753C" w:rsidRPr="00144FBE">
              <w:rPr>
                <w:rFonts w:ascii="Arial" w:eastAsia="Arial" w:hAnsi="Arial" w:cs="Arial"/>
                <w:iCs/>
                <w:sz w:val="20"/>
                <w:szCs w:val="20"/>
              </w:rPr>
              <w:t>: n/a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07EE" w14:textId="0CF91EA0" w:rsidR="003773AE" w:rsidRPr="00144FBE" w:rsidRDefault="0060032F">
            <w:pPr>
              <w:contextualSpacing w:val="0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144FBE">
              <w:rPr>
                <w:rFonts w:ascii="Arial" w:eastAsia="Arial" w:hAnsi="Arial" w:cs="Arial"/>
                <w:iCs/>
                <w:sz w:val="20"/>
                <w:szCs w:val="20"/>
              </w:rPr>
              <w:t>Other</w:t>
            </w:r>
            <w:r w:rsidR="00AE753C" w:rsidRPr="00144FBE">
              <w:rPr>
                <w:rFonts w:ascii="Arial" w:eastAsia="Arial" w:hAnsi="Arial" w:cs="Arial"/>
                <w:iCs/>
                <w:sz w:val="20"/>
                <w:szCs w:val="20"/>
              </w:rPr>
              <w:t>: n/a</w:t>
            </w:r>
          </w:p>
        </w:tc>
      </w:tr>
      <w:tr w:rsidR="003773AE" w14:paraId="5B1F4541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398C6C30" w14:textId="77777777" w:rsidR="003773AE" w:rsidRDefault="0060032F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Reported Incident Information</w:t>
            </w:r>
          </w:p>
        </w:tc>
      </w:tr>
      <w:tr w:rsidR="003773AE" w14:paraId="47F1A283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B0A3F5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Initial Report Filed With (Name, Organization)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C392" w14:textId="26E7F5C4" w:rsidR="003773AE" w:rsidRPr="00144FBE" w:rsidRDefault="0007449D">
            <w:pPr>
              <w:contextualSpacing w:val="0"/>
              <w:rPr>
                <w:sz w:val="20"/>
                <w:szCs w:val="20"/>
              </w:rPr>
            </w:pPr>
            <w:r w:rsidRPr="00144FBE">
              <w:rPr>
                <w:sz w:val="20"/>
                <w:szCs w:val="20"/>
              </w:rPr>
              <w:t>HR Manager</w:t>
            </w:r>
            <w:r w:rsidR="00AE753C" w:rsidRPr="00144FBE">
              <w:rPr>
                <w:sz w:val="20"/>
                <w:szCs w:val="20"/>
              </w:rPr>
              <w:t xml:space="preserve"> / CISO</w:t>
            </w:r>
          </w:p>
        </w:tc>
      </w:tr>
      <w:tr w:rsidR="003773AE" w14:paraId="1C7D6A03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F459B4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Start Date/Time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0744" w14:textId="091B6B7D" w:rsidR="003773AE" w:rsidRPr="00144FBE" w:rsidRDefault="00C706E4">
            <w:pPr>
              <w:contextualSpacing w:val="0"/>
              <w:rPr>
                <w:sz w:val="20"/>
                <w:szCs w:val="20"/>
              </w:rPr>
            </w:pPr>
            <w:r w:rsidRPr="00144FBE">
              <w:rPr>
                <w:sz w:val="20"/>
                <w:szCs w:val="20"/>
              </w:rPr>
              <w:t>11/</w:t>
            </w:r>
            <w:r w:rsidR="00D12746" w:rsidRPr="00144FBE">
              <w:rPr>
                <w:sz w:val="20"/>
                <w:szCs w:val="20"/>
              </w:rPr>
              <w:t>19</w:t>
            </w:r>
            <w:r w:rsidRPr="00144FBE">
              <w:rPr>
                <w:sz w:val="20"/>
                <w:szCs w:val="20"/>
              </w:rPr>
              <w:t>/</w:t>
            </w:r>
            <w:r w:rsidR="00D12746" w:rsidRPr="00144FBE">
              <w:rPr>
                <w:sz w:val="20"/>
                <w:szCs w:val="20"/>
              </w:rPr>
              <w:t>2020</w:t>
            </w:r>
          </w:p>
        </w:tc>
      </w:tr>
      <w:tr w:rsidR="003773AE" w14:paraId="4AD4B982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258B24F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Incident Location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4388" w14:textId="7999933F" w:rsidR="003773AE" w:rsidRPr="00144FBE" w:rsidRDefault="00D12746">
            <w:pPr>
              <w:contextualSpacing w:val="0"/>
              <w:rPr>
                <w:sz w:val="20"/>
                <w:szCs w:val="20"/>
              </w:rPr>
            </w:pPr>
            <w:r w:rsidRPr="00144FBE">
              <w:rPr>
                <w:sz w:val="20"/>
                <w:szCs w:val="20"/>
              </w:rPr>
              <w:t>FVEY Global Economic Summit</w:t>
            </w:r>
          </w:p>
        </w:tc>
      </w:tr>
      <w:tr w:rsidR="003773AE" w14:paraId="0AFCE2F9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DD88DE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Incident Point of Contact (if different than above)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81EB" w14:textId="5E6F350F" w:rsidR="003773AE" w:rsidRPr="00144FBE" w:rsidRDefault="0007449D">
            <w:pPr>
              <w:contextualSpacing w:val="0"/>
              <w:rPr>
                <w:sz w:val="20"/>
                <w:szCs w:val="20"/>
              </w:rPr>
            </w:pPr>
            <w:r w:rsidRPr="00144FBE">
              <w:rPr>
                <w:sz w:val="20"/>
                <w:szCs w:val="20"/>
              </w:rPr>
              <w:t>Group 2 – Team Australia</w:t>
            </w:r>
          </w:p>
        </w:tc>
      </w:tr>
      <w:tr w:rsidR="003773AE" w14:paraId="1703143E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9C32B1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Priority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67AC" w14:textId="7A87DE40" w:rsidR="003773AE" w:rsidRPr="00144FBE" w:rsidRDefault="00D12746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Level 1</w:t>
            </w:r>
          </w:p>
        </w:tc>
      </w:tr>
      <w:tr w:rsidR="003773AE" w14:paraId="54745EA8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2C516F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Possible Violation of ISO/IEC 27002:2013</w:t>
            </w:r>
          </w:p>
          <w:p w14:paraId="7B3CF107" w14:textId="77777777" w:rsidR="003773AE" w:rsidRDefault="003773AE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786C" w14:textId="77777777" w:rsidR="003773AE" w:rsidRPr="00144FBE" w:rsidRDefault="0060032F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YES</w:t>
            </w:r>
          </w:p>
          <w:p w14:paraId="25DBEDAD" w14:textId="77777777" w:rsidR="0007449D" w:rsidRPr="00144FBE" w:rsidRDefault="00097E54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12.0 – Operations Security</w:t>
            </w:r>
          </w:p>
          <w:p w14:paraId="29D4978E" w14:textId="77777777" w:rsidR="00097E54" w:rsidRPr="00144FBE" w:rsidRDefault="00097E54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 xml:space="preserve">     12.2 – Protection from Malware</w:t>
            </w:r>
          </w:p>
          <w:p w14:paraId="14030F73" w14:textId="27EA5833" w:rsidR="00097E54" w:rsidRPr="00144FBE" w:rsidRDefault="00097E54">
            <w:pPr>
              <w:contextualSpacing w:val="0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 xml:space="preserve">     12.5 – Control of Operational Software</w:t>
            </w:r>
          </w:p>
        </w:tc>
      </w:tr>
      <w:tr w:rsidR="003773AE" w14:paraId="5279E523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602F7F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Privacy Information - ISO 27000 (Country Privacy Act Law)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6991" w14:textId="0232E7EA" w:rsidR="00097E54" w:rsidRPr="00144FBE" w:rsidRDefault="0060032F">
            <w:pPr>
              <w:contextualSpacing w:val="0"/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Was the incident a violation of ISO 27000?</w:t>
            </w:r>
            <w:r w:rsidR="00097E54"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 xml:space="preserve"> </w:t>
            </w:r>
            <w:r w:rsidR="00097E54" w:rsidRPr="00144FBE"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  <w:t>Yes</w:t>
            </w:r>
          </w:p>
          <w:p w14:paraId="2C62F2B0" w14:textId="2122D55A" w:rsidR="00097E54" w:rsidRPr="00144FBE" w:rsidRDefault="0060032F">
            <w:pPr>
              <w:contextualSpacing w:val="0"/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 xml:space="preserve">Did the target suffer an adverse effect? </w:t>
            </w:r>
            <w:r w:rsidR="00097E54" w:rsidRPr="00144FBE"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  <w:t>Yes</w:t>
            </w:r>
          </w:p>
          <w:p w14:paraId="79B08206" w14:textId="73F57AA7" w:rsidR="00097E54" w:rsidRPr="00144FBE" w:rsidRDefault="0060032F">
            <w:pPr>
              <w:contextualSpacing w:val="0"/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As a result, was the OPDIV the direct or proximate cause of the adverse effect?</w:t>
            </w:r>
            <w:r w:rsidR="00097E54"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 xml:space="preserve"> </w:t>
            </w:r>
            <w:r w:rsidR="00097E54" w:rsidRPr="00144FBE"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  <w:t>Direct</w:t>
            </w:r>
          </w:p>
          <w:p w14:paraId="06F5BD3B" w14:textId="0242B612" w:rsidR="00097E54" w:rsidRPr="00144FBE" w:rsidRDefault="0060032F">
            <w:pPr>
              <w:contextualSpacing w:val="0"/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 xml:space="preserve">Was the violation intentional or willful? </w:t>
            </w:r>
            <w:r w:rsidR="00097E54" w:rsidRPr="00144FBE"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  <w:t>Intentional</w:t>
            </w:r>
          </w:p>
          <w:p w14:paraId="51AD575F" w14:textId="41888694" w:rsidR="00097E54" w:rsidRPr="00144FBE" w:rsidRDefault="0060032F">
            <w:pPr>
              <w:contextualSpacing w:val="0"/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 xml:space="preserve">Was the personally identifiable information used maliciously? </w:t>
            </w:r>
            <w:r w:rsidR="00097E54" w:rsidRPr="00144FBE"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  <w:t>Yes</w:t>
            </w:r>
          </w:p>
          <w:p w14:paraId="4765C47C" w14:textId="77777777" w:rsidR="003773AE" w:rsidRPr="00144FBE" w:rsidRDefault="0060032F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INCLUDE PRIVACY IMPACT BELOW</w:t>
            </w:r>
            <w:r w:rsidR="00317EC1"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:</w:t>
            </w:r>
          </w:p>
          <w:p w14:paraId="780AD427" w14:textId="02A9274B" w:rsidR="00317EC1" w:rsidRPr="00144FBE" w:rsidRDefault="00317EC1">
            <w:pPr>
              <w:contextualSpacing w:val="0"/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  <w:t>Privacy Act 1988 - Applies to all government and private sector entities and defines how personal and sensitive information can be collected, processed and/or transferred to other entities.</w:t>
            </w:r>
          </w:p>
        </w:tc>
      </w:tr>
      <w:tr w:rsidR="003773AE" w14:paraId="3EE6692E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9584B0E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Incident Type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1BAC" w14:textId="31058894" w:rsidR="003773AE" w:rsidRPr="00144FBE" w:rsidRDefault="00097E54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proofErr w:type="spellStart"/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Reveton</w:t>
            </w:r>
            <w:proofErr w:type="spellEnd"/>
            <w:r w:rsidR="0060032F"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 xml:space="preserve"> </w:t>
            </w: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Ransomware Attack (bitcoin), Malware Attack</w:t>
            </w:r>
            <w:r w:rsidR="00317EC1"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, alter or destroy information</w:t>
            </w:r>
          </w:p>
        </w:tc>
      </w:tr>
      <w:tr w:rsidR="003773AE" w14:paraId="2E9D8F99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5DDF6E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US-CERT Category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CEB8" w14:textId="7EFE46D2" w:rsidR="003773AE" w:rsidRPr="00144FBE" w:rsidRDefault="003339CE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Denial of Service (</w:t>
            </w:r>
            <w:r w:rsidR="0060032F"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DoS</w:t>
            </w: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) – the attacker maliciously intended to interrupt authorized user access to the computer network.</w:t>
            </w:r>
          </w:p>
          <w:p w14:paraId="7BEFD9FA" w14:textId="03FA21E9" w:rsidR="003339CE" w:rsidRPr="00144FBE" w:rsidRDefault="003339CE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 xml:space="preserve">Unauthorized Access – the attacker gained unauthorized access to the computer network to alter/destroy information and is now requesting ransom in the form of bitcoin </w:t>
            </w:r>
          </w:p>
          <w:p w14:paraId="2DF3A2D7" w14:textId="25472AE2" w:rsidR="003339CE" w:rsidRPr="00144FBE" w:rsidRDefault="003339CE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Malicious Code - Ransomware</w:t>
            </w:r>
          </w:p>
          <w:p w14:paraId="34515102" w14:textId="3D97870D" w:rsidR="003339CE" w:rsidRPr="00144FBE" w:rsidRDefault="003339CE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</w:p>
        </w:tc>
      </w:tr>
      <w:tr w:rsidR="003773AE" w14:paraId="1840CAB0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9A9A33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CERT Submission Number, where it exists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8A84" w14:textId="73700B0F" w:rsidR="003773AE" w:rsidRPr="00144FBE" w:rsidRDefault="00C706E4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CERT Australia – the national computer emergency response team provides advice and support or cyber threats and vulnerabilities to the owners and operators of Australia's critical infrastructure and other systems of national interest.</w:t>
            </w:r>
          </w:p>
        </w:tc>
      </w:tr>
      <w:tr w:rsidR="003773AE" w14:paraId="7C257937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AC8886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3433" w14:textId="03295E21" w:rsidR="003773AE" w:rsidRPr="00144FBE" w:rsidRDefault="00C706E4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Malware was used to launch a ransomware attack in an attempt to ransom crypto currency (bitcoin) from members of the FVEY nations.</w:t>
            </w:r>
          </w:p>
        </w:tc>
      </w:tr>
      <w:tr w:rsidR="003773AE" w14:paraId="612A0526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A83A60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Additional Support Action Requested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5769" w14:textId="68D43782" w:rsidR="003773AE" w:rsidRPr="00144FBE" w:rsidRDefault="00C706E4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n/a</w:t>
            </w:r>
          </w:p>
        </w:tc>
      </w:tr>
      <w:tr w:rsidR="003773AE" w14:paraId="5895C9E7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1470E0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Method Detected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14B2" w14:textId="6CEFF624" w:rsidR="003773AE" w:rsidRPr="00144FBE" w:rsidRDefault="0060032F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IDS</w:t>
            </w:r>
            <w:r w:rsidR="00C706E4"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 xml:space="preserve"> and Us</w:t>
            </w: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er Notification</w:t>
            </w:r>
            <w:r w:rsidR="00C706E4"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 xml:space="preserve"> – The US reported that data exfiltration was detected in their intrusion detection system.</w:t>
            </w:r>
          </w:p>
        </w:tc>
      </w:tr>
      <w:tr w:rsidR="003773AE" w14:paraId="713F767F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6F8993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Number of Hosts Affected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7A09" w14:textId="6ACBFED9" w:rsidR="003773AE" w:rsidRPr="00144FBE" w:rsidRDefault="00521A5D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2 – Summit Attendees and HR Benefits Coordinator</w:t>
            </w:r>
          </w:p>
        </w:tc>
      </w:tr>
      <w:tr w:rsidR="003773AE" w14:paraId="2F5E7D7B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B1CE10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OPDIV / Department Impact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1342" w14:textId="03C34664" w:rsidR="003773AE" w:rsidRPr="00144FBE" w:rsidRDefault="00521A5D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sz w:val="20"/>
                <w:szCs w:val="20"/>
              </w:rPr>
              <w:t>National Security / Information Security</w:t>
            </w:r>
          </w:p>
        </w:tc>
      </w:tr>
      <w:tr w:rsidR="003773AE" w14:paraId="17FEB988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009B7F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Information Sharing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3060" w14:textId="44C1ECAC" w:rsidR="003773AE" w:rsidRPr="00144FBE" w:rsidRDefault="00521A5D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sz w:val="20"/>
                <w:szCs w:val="20"/>
              </w:rPr>
              <w:t>Entities within Five Eyes (FVEY) Alliance can share incident data.</w:t>
            </w:r>
          </w:p>
        </w:tc>
      </w:tr>
      <w:tr w:rsidR="003773AE" w14:paraId="67E425D8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20440A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System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FEDC" w14:textId="7D618534" w:rsidR="003773AE" w:rsidRPr="00144FBE" w:rsidRDefault="004F7997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Australia’s Global Economic Summit Secure Comms Server</w:t>
            </w:r>
          </w:p>
        </w:tc>
      </w:tr>
      <w:tr w:rsidR="003773AE" w14:paraId="35F5F088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8CCD33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EF6C" w14:textId="25A21A90" w:rsidR="003773AE" w:rsidRPr="00144FBE" w:rsidRDefault="0060032F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Ongoing</w:t>
            </w:r>
          </w:p>
        </w:tc>
      </w:tr>
      <w:tr w:rsidR="003773AE" w14:paraId="619C4AF1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37195345" w14:textId="77777777" w:rsidR="003773AE" w:rsidRDefault="0060032F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Attacking Computer(s) Information</w:t>
            </w:r>
          </w:p>
        </w:tc>
      </w:tr>
      <w:tr w:rsidR="003773AE" w14:paraId="084F8D05" w14:textId="77777777" w:rsidTr="00A130AC">
        <w:trPr>
          <w:trHeight w:val="28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F3E754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IP Address / Range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FE4AF1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Host Name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8E000D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Operating System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A4E057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Ports Targeted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3F5FEB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System Purpose</w:t>
            </w:r>
          </w:p>
        </w:tc>
      </w:tr>
      <w:tr w:rsidR="003773AE" w14:paraId="0796A2E6" w14:textId="77777777" w:rsidTr="00A130AC">
        <w:trPr>
          <w:trHeight w:val="28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1B9B4" w14:textId="1CBECE40" w:rsidR="003773AE" w:rsidRPr="00144FBE" w:rsidRDefault="003073FB">
            <w:pPr>
              <w:contextualSpacing w:val="0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>192.168.10.112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13C4" w14:textId="77777777" w:rsidR="003773AE" w:rsidRPr="00144FBE" w:rsidRDefault="003773AE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3D44" w14:textId="7C6ED422" w:rsidR="003773AE" w:rsidRPr="00144FBE" w:rsidRDefault="004F37C6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>HTTP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253C" w14:textId="07410130" w:rsidR="003773AE" w:rsidRPr="00144FBE" w:rsidRDefault="009B0D28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>1835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25DF" w14:textId="47A13753" w:rsidR="003773AE" w:rsidRPr="00144FBE" w:rsidRDefault="004F37C6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 xml:space="preserve">Ransomware – store/transfer ransomware via attack script </w:t>
            </w:r>
          </w:p>
        </w:tc>
      </w:tr>
      <w:tr w:rsidR="003773AE" w14:paraId="6C0C0375" w14:textId="77777777" w:rsidTr="00A130AC">
        <w:trPr>
          <w:trHeight w:val="28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3FE96" w14:textId="0E1FCAE8" w:rsidR="003773AE" w:rsidRPr="00144FBE" w:rsidRDefault="009B0D28">
            <w:pPr>
              <w:contextualSpacing w:val="0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>23.23.99.139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A0B4" w14:textId="77777777" w:rsidR="003773AE" w:rsidRPr="00144FBE" w:rsidRDefault="003773AE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D590" w14:textId="38EAB154" w:rsidR="003773AE" w:rsidRPr="00144FBE" w:rsidRDefault="009B0D28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>HTTP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A353" w14:textId="77777777" w:rsidR="003773AE" w:rsidRPr="00144FBE" w:rsidRDefault="003773AE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487E" w14:textId="4C4200A0" w:rsidR="003773AE" w:rsidRPr="00144FBE" w:rsidRDefault="009B0D28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 xml:space="preserve">Malicious Infrastructure </w:t>
            </w:r>
          </w:p>
        </w:tc>
      </w:tr>
      <w:tr w:rsidR="003773AE" w14:paraId="69F8A3D5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23ED8449" w14:textId="77777777" w:rsidR="003773AE" w:rsidRDefault="0060032F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Victim's Computer(s) Information</w:t>
            </w:r>
          </w:p>
        </w:tc>
      </w:tr>
      <w:tr w:rsidR="003773AE" w14:paraId="5389C3CC" w14:textId="77777777" w:rsidTr="00A130AC">
        <w:trPr>
          <w:trHeight w:val="28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2B20EE1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IP Address / Range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3F181D1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Host Name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0DEB9E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Operating System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15022E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Ports Targeted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015795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System Purpose</w:t>
            </w:r>
          </w:p>
        </w:tc>
      </w:tr>
      <w:tr w:rsidR="003773AE" w14:paraId="23D71D8D" w14:textId="77777777" w:rsidTr="00A130AC">
        <w:trPr>
          <w:trHeight w:val="28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94CB0" w14:textId="1C3532F6" w:rsidR="003773AE" w:rsidRPr="00144FBE" w:rsidRDefault="004F37C6">
            <w:pPr>
              <w:contextualSpacing w:val="0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144FB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192.68.10.201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E523" w14:textId="77777777" w:rsidR="003773AE" w:rsidRPr="00144FBE" w:rsidRDefault="003773AE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4A73" w14:textId="22AFBB15" w:rsidR="003773AE" w:rsidRPr="00144FBE" w:rsidRDefault="004F37C6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>HTTP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1CB4" w14:textId="483F8369" w:rsidR="003773AE" w:rsidRPr="00144FBE" w:rsidRDefault="004F37C6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1A34" w14:textId="4EDA2B1F" w:rsidR="003773AE" w:rsidRPr="00144FBE" w:rsidRDefault="004F37C6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>HR Department – process Australia’s HR data Secure Network</w:t>
            </w:r>
          </w:p>
        </w:tc>
      </w:tr>
      <w:tr w:rsidR="003773AE" w14:paraId="12A00461" w14:textId="77777777" w:rsidTr="00A130AC">
        <w:trPr>
          <w:trHeight w:val="28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569FD" w14:textId="562112A0" w:rsidR="003773AE" w:rsidRPr="00144FBE" w:rsidRDefault="009B0D28">
            <w:pPr>
              <w:contextualSpacing w:val="0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>84.200.69.80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D87E" w14:textId="77777777" w:rsidR="003773AE" w:rsidRPr="00144FBE" w:rsidRDefault="003773AE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1B7D" w14:textId="22D3459F" w:rsidR="003773AE" w:rsidRPr="00144FBE" w:rsidRDefault="009B0D28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>HTTP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495A" w14:textId="3167F721" w:rsidR="003773AE" w:rsidRPr="00144FBE" w:rsidRDefault="009B0D28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CB5A" w14:textId="454FBA73" w:rsidR="003773AE" w:rsidRPr="00144FBE" w:rsidRDefault="009B0D28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>Secure Network</w:t>
            </w:r>
          </w:p>
        </w:tc>
      </w:tr>
      <w:tr w:rsidR="003773AE" w14:paraId="3EA5E17B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1FD4B80F" w14:textId="77777777" w:rsidR="003773AE" w:rsidRDefault="0060032F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Action Plan</w:t>
            </w:r>
          </w:p>
        </w:tc>
      </w:tr>
      <w:tr w:rsidR="003773AE" w14:paraId="5404A769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C7F0D7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Action Description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8E56" w14:textId="77777777" w:rsidR="003773AE" w:rsidRPr="00144FBE" w:rsidRDefault="009B0D28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 xml:space="preserve">Team Australia will not comply with the bitcoin ransom demand of the attacker. </w:t>
            </w:r>
            <w:r w:rsidR="00EB3DC1" w:rsidRPr="00144FBE">
              <w:rPr>
                <w:rFonts w:asciiTheme="minorHAnsi" w:hAnsiTheme="minorHAnsi" w:cstheme="minorHAnsi"/>
                <w:sz w:val="20"/>
                <w:szCs w:val="20"/>
              </w:rPr>
              <w:t>The malware signature will be added to the IDS</w:t>
            </w:r>
            <w:r w:rsidR="000A4C21" w:rsidRPr="00144FBE">
              <w:rPr>
                <w:rFonts w:asciiTheme="minorHAnsi" w:hAnsiTheme="minorHAnsi" w:cstheme="minorHAnsi"/>
                <w:sz w:val="20"/>
                <w:szCs w:val="20"/>
              </w:rPr>
              <w:t>/IPS</w:t>
            </w:r>
            <w:r w:rsidR="00EB3DC1" w:rsidRPr="00144FBE">
              <w:rPr>
                <w:rFonts w:asciiTheme="minorHAnsi" w:hAnsiTheme="minorHAnsi" w:cstheme="minorHAnsi"/>
                <w:sz w:val="20"/>
                <w:szCs w:val="20"/>
              </w:rPr>
              <w:t>. Impacted files will be restored from a good backup. Antivirus software and firewalls will be installed along with scanning and filtering of email servers. Ensure that all systems and software are up to date with applicable patches.</w:t>
            </w:r>
            <w:r w:rsidR="00A02C0E" w:rsidRPr="00144FBE">
              <w:rPr>
                <w:rFonts w:asciiTheme="minorHAnsi" w:hAnsiTheme="minorHAnsi" w:cstheme="minorHAnsi"/>
                <w:sz w:val="20"/>
                <w:szCs w:val="20"/>
              </w:rPr>
              <w:t xml:space="preserve"> Using </w:t>
            </w:r>
            <w:proofErr w:type="spellStart"/>
            <w:r w:rsidR="00A02C0E" w:rsidRPr="00144FBE">
              <w:rPr>
                <w:rFonts w:asciiTheme="minorHAnsi" w:hAnsiTheme="minorHAnsi" w:cstheme="minorHAnsi"/>
                <w:sz w:val="20"/>
                <w:szCs w:val="20"/>
              </w:rPr>
              <w:t>VirusTotal</w:t>
            </w:r>
            <w:proofErr w:type="spellEnd"/>
            <w:r w:rsidR="00A02C0E" w:rsidRPr="00144FBE">
              <w:rPr>
                <w:rFonts w:asciiTheme="minorHAnsi" w:hAnsiTheme="minorHAnsi" w:cstheme="minorHAnsi"/>
                <w:sz w:val="20"/>
                <w:szCs w:val="20"/>
              </w:rPr>
              <w:t xml:space="preserve"> and AlienVault tools, </w:t>
            </w:r>
            <w:r w:rsidR="000A4C21" w:rsidRPr="00144FBE">
              <w:rPr>
                <w:rFonts w:asciiTheme="minorHAnsi" w:hAnsiTheme="minorHAnsi" w:cstheme="minorHAnsi"/>
                <w:sz w:val="20"/>
                <w:szCs w:val="20"/>
              </w:rPr>
              <w:t xml:space="preserve">we reviewed the hash from the indicator report (see below). </w:t>
            </w:r>
          </w:p>
          <w:p w14:paraId="4F0AEB86" w14:textId="77777777" w:rsidR="000A4C21" w:rsidRDefault="000A4C21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33D908" wp14:editId="4019F5D4">
                  <wp:extent cx="4756150" cy="2456180"/>
                  <wp:effectExtent l="0" t="0" r="635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245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6F5B0C" w14:textId="45368EF7" w:rsidR="000A4C21" w:rsidRPr="009B0D28" w:rsidRDefault="000A4C21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9176CE6" wp14:editId="72B9A538">
                  <wp:extent cx="4756150" cy="181038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3AE" w14:paraId="0603F84B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974EFF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Requestor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5D09" w14:textId="78139839" w:rsidR="003773AE" w:rsidRPr="00144FBE" w:rsidRDefault="000A4C21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FBE">
              <w:rPr>
                <w:rFonts w:asciiTheme="minorHAnsi" w:hAnsiTheme="minorHAnsi" w:cstheme="minorHAnsi"/>
                <w:sz w:val="20"/>
                <w:szCs w:val="20"/>
              </w:rPr>
              <w:t>CISO</w:t>
            </w:r>
          </w:p>
        </w:tc>
      </w:tr>
      <w:tr w:rsidR="003773AE" w14:paraId="04170DCF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58F670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Assignee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1270" w14:textId="78B874FD" w:rsidR="003773AE" w:rsidRPr="00144FBE" w:rsidRDefault="00144FBE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2 – Team Australia – </w:t>
            </w:r>
            <w:r w:rsidRPr="00144FBE">
              <w:rPr>
                <w:sz w:val="20"/>
                <w:szCs w:val="20"/>
              </w:rPr>
              <w:t>Cybersecurity Incident Response Professional</w:t>
            </w:r>
            <w:r>
              <w:rPr>
                <w:sz w:val="20"/>
                <w:szCs w:val="20"/>
              </w:rPr>
              <w:t>s</w:t>
            </w:r>
          </w:p>
        </w:tc>
      </w:tr>
      <w:tr w:rsidR="003773AE" w14:paraId="44771F1A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3797DBE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Time Frame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96B2" w14:textId="7DD879D8" w:rsidR="003773AE" w:rsidRPr="00144FBE" w:rsidRDefault="00144FBE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11/19/2020</w:t>
            </w:r>
          </w:p>
        </w:tc>
      </w:tr>
      <w:tr w:rsidR="003773AE" w14:paraId="7D2B5219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F10CA0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2A58" w14:textId="06A8252E" w:rsidR="003773AE" w:rsidRPr="00144FBE" w:rsidRDefault="00144FBE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Ongoing</w:t>
            </w:r>
          </w:p>
        </w:tc>
      </w:tr>
      <w:tr w:rsidR="003773AE" w14:paraId="5D56A45E" w14:textId="77777777" w:rsidTr="00A130AC">
        <w:trPr>
          <w:trHeight w:val="280"/>
        </w:trPr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01F98B03" w14:textId="77777777" w:rsidR="003773AE" w:rsidRDefault="0060032F">
            <w:pPr>
              <w:contextualSpacing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Conclusion / Summary</w:t>
            </w:r>
          </w:p>
        </w:tc>
      </w:tr>
      <w:tr w:rsidR="003773AE" w14:paraId="6B68347C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EC7F6B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Entities Notified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117A" w14:textId="26585A7C" w:rsidR="003773AE" w:rsidRDefault="00144FBE">
            <w:pPr>
              <w:contextualSpacing w:val="0"/>
            </w:pPr>
            <w:r>
              <w:t>CISO</w:t>
            </w:r>
          </w:p>
        </w:tc>
      </w:tr>
      <w:tr w:rsidR="003773AE" w14:paraId="01C006F6" w14:textId="77777777" w:rsidTr="00A130AC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B2579C" w14:textId="77777777" w:rsidR="003773AE" w:rsidRDefault="0060032F">
            <w:pPr>
              <w:contextualSpacing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Resolution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B824" w14:textId="0306A4B1" w:rsidR="003773AE" w:rsidRPr="00144FBE" w:rsidRDefault="00144FBE">
            <w:pPr>
              <w:contextualSpacing w:val="0"/>
              <w:rPr>
                <w:rFonts w:asciiTheme="minorHAnsi" w:eastAsia="Arial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iCs/>
                <w:sz w:val="20"/>
                <w:szCs w:val="20"/>
              </w:rPr>
              <w:t>Cryptocurrency not paid. Server recovered from backups and malware isolated and blocked using SNORT.</w:t>
            </w:r>
          </w:p>
        </w:tc>
      </w:tr>
    </w:tbl>
    <w:p w14:paraId="384E3327" w14:textId="2B0D2826" w:rsidR="00235564" w:rsidRDefault="00235564"/>
    <w:p w14:paraId="32CA107F" w14:textId="0CE7B80C" w:rsidR="00235564" w:rsidRDefault="00235564"/>
    <w:p w14:paraId="308C6B05" w14:textId="15F25D4F" w:rsidR="00235564" w:rsidRDefault="00235564"/>
    <w:p w14:paraId="0DF265E9" w14:textId="24B37792" w:rsidR="00235564" w:rsidRDefault="00235564" w:rsidP="00235564">
      <w:pPr>
        <w:spacing w:line="480" w:lineRule="auto"/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14:paraId="5B74B9A6" w14:textId="6194C082" w:rsidR="00235564" w:rsidRDefault="00235564" w:rsidP="00235564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ISO (2013). ISO/IEC 27002:2013 Information Technology – Security Techniques – Code of Practice for Information Security Controls. Retrieved from </w:t>
      </w:r>
      <w:hyperlink r:id="rId8" w:anchor="iso:std:iso-iec:27002:ed-2:v1:en" w:history="1">
        <w:r w:rsidRPr="00EB7759">
          <w:rPr>
            <w:rStyle w:val="Hyperlink"/>
            <w:rFonts w:ascii="Times New Roman" w:hAnsi="Times New Roman" w:cs="Times New Roman"/>
          </w:rPr>
          <w:t>https://www.iso.org/obp/ui/#iso:std:iso-iec:27002:ed-2:v1:en</w:t>
        </w:r>
      </w:hyperlink>
      <w:r>
        <w:rPr>
          <w:rFonts w:ascii="Times New Roman" w:hAnsi="Times New Roman" w:cs="Times New Roman"/>
        </w:rPr>
        <w:t xml:space="preserve"> </w:t>
      </w:r>
    </w:p>
    <w:p w14:paraId="13FEEEC3" w14:textId="60BD5BB9" w:rsidR="00235564" w:rsidRDefault="00235564" w:rsidP="00235564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Kaspersky Lab (2020). What is Malicious Code? Retrieved from </w:t>
      </w:r>
      <w:hyperlink r:id="rId9" w:history="1">
        <w:r w:rsidRPr="00EB7759">
          <w:rPr>
            <w:rStyle w:val="Hyperlink"/>
            <w:rFonts w:ascii="Times New Roman" w:hAnsi="Times New Roman" w:cs="Times New Roman"/>
          </w:rPr>
          <w:t>https://www.kaspersky.com/resource-center/definitions/malicious-code</w:t>
        </w:r>
      </w:hyperlink>
    </w:p>
    <w:p w14:paraId="17E6DE50" w14:textId="77777777" w:rsidR="00235564" w:rsidRDefault="00235564" w:rsidP="00235564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14:paraId="30486BEC" w14:textId="77777777" w:rsidR="00235564" w:rsidRPr="00235564" w:rsidRDefault="00235564" w:rsidP="00235564">
      <w:pPr>
        <w:spacing w:line="480" w:lineRule="auto"/>
        <w:ind w:left="720" w:hanging="720"/>
        <w:jc w:val="center"/>
        <w:rPr>
          <w:rFonts w:ascii="Times New Roman" w:hAnsi="Times New Roman" w:cs="Times New Roman"/>
        </w:rPr>
      </w:pPr>
    </w:p>
    <w:p w14:paraId="7650EFAC" w14:textId="77777777" w:rsidR="003773AE" w:rsidRDefault="003773AE" w:rsidP="00235564">
      <w:pPr>
        <w:spacing w:line="480" w:lineRule="auto"/>
        <w:ind w:left="720" w:hanging="720"/>
      </w:pPr>
    </w:p>
    <w:sectPr w:rsidR="003773AE">
      <w:footerReference w:type="first" r:id="rId10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912A3" w14:textId="77777777" w:rsidR="002144C0" w:rsidRDefault="002144C0">
      <w:r>
        <w:separator/>
      </w:r>
    </w:p>
  </w:endnote>
  <w:endnote w:type="continuationSeparator" w:id="0">
    <w:p w14:paraId="45815846" w14:textId="77777777" w:rsidR="002144C0" w:rsidRDefault="0021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F5788" w14:textId="2A8CFC95" w:rsidR="003773AE" w:rsidRDefault="0060032F">
    <w:pPr>
      <w:jc w:val="center"/>
    </w:pPr>
    <w:r>
      <w:t>SITREP #</w:t>
    </w:r>
    <w:r w:rsidR="003339CE">
      <w:t>2</w:t>
    </w:r>
  </w:p>
  <w:p w14:paraId="629D99E8" w14:textId="77777777" w:rsidR="003773AE" w:rsidRDefault="003773AE">
    <w:pPr>
      <w:spacing w:after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41D24" w14:textId="77777777" w:rsidR="002144C0" w:rsidRDefault="002144C0">
      <w:r>
        <w:separator/>
      </w:r>
    </w:p>
  </w:footnote>
  <w:footnote w:type="continuationSeparator" w:id="0">
    <w:p w14:paraId="29A96DE9" w14:textId="77777777" w:rsidR="002144C0" w:rsidRDefault="00214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AE"/>
    <w:rsid w:val="0007449D"/>
    <w:rsid w:val="00097E54"/>
    <w:rsid w:val="000A4C21"/>
    <w:rsid w:val="00144FBE"/>
    <w:rsid w:val="002144C0"/>
    <w:rsid w:val="00235564"/>
    <w:rsid w:val="002A51F0"/>
    <w:rsid w:val="003073FB"/>
    <w:rsid w:val="00317EC1"/>
    <w:rsid w:val="003339CE"/>
    <w:rsid w:val="003773AE"/>
    <w:rsid w:val="003C67CC"/>
    <w:rsid w:val="004F37C6"/>
    <w:rsid w:val="004F7997"/>
    <w:rsid w:val="00521A5D"/>
    <w:rsid w:val="0060032F"/>
    <w:rsid w:val="00867CB4"/>
    <w:rsid w:val="009B0D28"/>
    <w:rsid w:val="00A02C0E"/>
    <w:rsid w:val="00A130AC"/>
    <w:rsid w:val="00AE753C"/>
    <w:rsid w:val="00AE7CCD"/>
    <w:rsid w:val="00B465BF"/>
    <w:rsid w:val="00C706E4"/>
    <w:rsid w:val="00D12746"/>
    <w:rsid w:val="00D816FE"/>
    <w:rsid w:val="00DD184F"/>
    <w:rsid w:val="00E167A5"/>
    <w:rsid w:val="00E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AD0593"/>
  <w15:docId w15:val="{11AE8C81-EDEF-5D47-8E2A-56C96B6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2F"/>
  </w:style>
  <w:style w:type="paragraph" w:styleId="Footer">
    <w:name w:val="footer"/>
    <w:basedOn w:val="Normal"/>
    <w:link w:val="FooterChar"/>
    <w:uiPriority w:val="99"/>
    <w:unhideWhenUsed/>
    <w:rsid w:val="00600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2F"/>
  </w:style>
  <w:style w:type="paragraph" w:styleId="BalloonText">
    <w:name w:val="Balloon Text"/>
    <w:basedOn w:val="Normal"/>
    <w:link w:val="BalloonTextChar"/>
    <w:uiPriority w:val="99"/>
    <w:semiHidden/>
    <w:unhideWhenUsed/>
    <w:rsid w:val="00AE7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C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7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5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obp/u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kaspersky.com/resource-center/definitions/malicious-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Situational Report Template</vt:lpstr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Situational Report Template</dc:title>
  <dc:creator>vernon ofe</dc:creator>
  <cp:lastModifiedBy>vernon ofe</cp:lastModifiedBy>
  <cp:revision>2</cp:revision>
  <dcterms:created xsi:type="dcterms:W3CDTF">2020-11-28T20:10:00Z</dcterms:created>
  <dcterms:modified xsi:type="dcterms:W3CDTF">2020-11-28T20:10:00Z</dcterms:modified>
</cp:coreProperties>
</file>